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4D7DA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A Nyúli Települési Értéktár Bizottság</w:t>
      </w:r>
    </w:p>
    <w:p w14:paraId="31F99BD7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Szervezeti  és Működési Szabályzata</w:t>
      </w:r>
    </w:p>
    <w:p w14:paraId="4FDC522F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249AF10" w14:textId="5DE776BA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4C6">
        <w:rPr>
          <w:rFonts w:ascii="Times New Roman" w:hAnsi="Times New Roman" w:cs="Times New Roman"/>
          <w:bCs/>
          <w:sz w:val="24"/>
          <w:szCs w:val="24"/>
        </w:rPr>
        <w:t>Nyúl Község Önkormányzat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C74C6">
        <w:rPr>
          <w:rFonts w:ascii="Times New Roman" w:hAnsi="Times New Roman" w:cs="Times New Roman"/>
          <w:bCs/>
          <w:sz w:val="24"/>
          <w:szCs w:val="24"/>
        </w:rPr>
        <w:t xml:space="preserve"> Képviselő-testülete </w:t>
      </w:r>
      <w:r w:rsidRPr="00CC74C6">
        <w:rPr>
          <w:rFonts w:ascii="Times New Roman" w:hAnsi="Times New Roman" w:cs="Times New Roman"/>
          <w:bCs/>
          <w:sz w:val="24"/>
          <w:szCs w:val="24"/>
          <w:highlight w:val="yellow"/>
        </w:rPr>
        <w:t>a magyar nemzeti értékek és hungarikumok értéktárba való felvételéről és az értéktár bizottságok munkájának szabályozásáról szóló 324/2020. (VII. 1.) Korm. rendelet 4. § (1) bekezdése</w:t>
      </w:r>
      <w:r w:rsidRPr="00CC74C6">
        <w:rPr>
          <w:rFonts w:ascii="Times New Roman" w:hAnsi="Times New Roman" w:cs="Times New Roman"/>
          <w:bCs/>
          <w:sz w:val="24"/>
          <w:szCs w:val="24"/>
        </w:rPr>
        <w:t xml:space="preserve"> alapján a Nyúli Települési Értéktár Bizottság Szervezeti és Működési Szabályzatát (a továbbiakban: SZMSZ) a következők szerint állapítja meg: </w:t>
      </w:r>
    </w:p>
    <w:p w14:paraId="6FCDD86B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47862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360D058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14:paraId="7425AB57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42B0D9B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 hivatalos megnevezése: Nyúli Települési Értéktár Bizottság </w:t>
      </w:r>
    </w:p>
    <w:p w14:paraId="62B5EDD1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>2. A bizottság székhelye: 9082 Nyúl, Kossuth utca 46.</w:t>
      </w:r>
    </w:p>
    <w:p w14:paraId="78714416" w14:textId="6D4BA613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3. A bizottság létszáma: 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CC74C6">
        <w:rPr>
          <w:rFonts w:ascii="Times New Roman" w:hAnsi="Times New Roman" w:cs="Times New Roman"/>
          <w:sz w:val="24"/>
          <w:szCs w:val="24"/>
          <w:highlight w:val="yellow"/>
        </w:rPr>
        <w:t xml:space="preserve"> fő</w:t>
      </w:r>
      <w:r w:rsidRPr="00CC7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E060A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4. A bizottság tagjainak névsorát az SZMSZ függeléke tartalmazza </w:t>
      </w:r>
    </w:p>
    <w:p w14:paraId="484A85D3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DFCC179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05A48495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A BIZOTTSÁG FELADAT- ÉS HATÁSKÖRE</w:t>
      </w:r>
    </w:p>
    <w:p w14:paraId="137EF53D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0892E5FA" w14:textId="74EC7C1D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A bizottság feladat- és hatáskörét a magyar nemzeti értékekről és a hungarikumokról szóló 2012. évi XXX. törvény, valamint </w:t>
      </w:r>
      <w:r w:rsidRPr="00CC74C6">
        <w:rPr>
          <w:rFonts w:ascii="Times New Roman" w:hAnsi="Times New Roman" w:cs="Times New Roman"/>
          <w:bCs/>
          <w:sz w:val="24"/>
          <w:szCs w:val="24"/>
          <w:highlight w:val="yellow"/>
        </w:rPr>
        <w:t>a magyar nemzeti értékek és hungarikumok értéktárba való felvételéről és az értéktár bizottságok munkájának szabályozásáról szóló 324/2020. (VII. 1.) Korm. rendelet</w:t>
      </w:r>
      <w:r w:rsidRPr="00CC74C6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14:paraId="068D5FDF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8A39C64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F168099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A BIZOTTSÁG MŰKÖDÉSE</w:t>
      </w:r>
    </w:p>
    <w:p w14:paraId="1D507CFF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3D80F97" w14:textId="2CE241DE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 a tevékenységét a magyar nemzeti értékekről és a hungarikumokról szóló 2012. évi XXX. törvény, valamint </w:t>
      </w:r>
      <w:r w:rsidRPr="00CC74C6">
        <w:rPr>
          <w:rFonts w:ascii="Times New Roman" w:hAnsi="Times New Roman" w:cs="Times New Roman"/>
          <w:bCs/>
          <w:sz w:val="24"/>
          <w:szCs w:val="24"/>
          <w:highlight w:val="yellow"/>
        </w:rPr>
        <w:t>a magyar nemzeti értékek és hungarikumok értéktárba való felvételéről és az értéktár bizottságok munkájának szabályozásáról szóló 324/2020. (VII. 1.) Korm. rendelet</w:t>
      </w:r>
      <w:r w:rsidRPr="00CC74C6">
        <w:rPr>
          <w:rFonts w:ascii="Times New Roman" w:hAnsi="Times New Roman" w:cs="Times New Roman"/>
          <w:sz w:val="24"/>
          <w:szCs w:val="24"/>
        </w:rPr>
        <w:t xml:space="preserve">, és az e szabályzatban foglaltak szerint végzi. </w:t>
      </w:r>
    </w:p>
    <w:p w14:paraId="02DADC3E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13FD579" w14:textId="115C155D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2. A bizottság üléseit szükség szerint, de legalább évente </w:t>
      </w:r>
      <w:r w:rsidR="003C70B2" w:rsidRPr="003C70B2">
        <w:rPr>
          <w:rFonts w:ascii="Times New Roman" w:hAnsi="Times New Roman" w:cs="Times New Roman"/>
          <w:color w:val="FF0000"/>
          <w:sz w:val="24"/>
          <w:szCs w:val="24"/>
        </w:rPr>
        <w:t>egyszer</w:t>
      </w:r>
      <w:r w:rsidR="003C70B2">
        <w:rPr>
          <w:rFonts w:ascii="Times New Roman" w:hAnsi="Times New Roman" w:cs="Times New Roman"/>
          <w:sz w:val="24"/>
          <w:szCs w:val="24"/>
        </w:rPr>
        <w:t xml:space="preserve"> </w:t>
      </w:r>
      <w:r w:rsidRPr="003C70B2">
        <w:rPr>
          <w:rFonts w:ascii="Times New Roman" w:hAnsi="Times New Roman" w:cs="Times New Roman"/>
          <w:strike/>
          <w:sz w:val="24"/>
          <w:szCs w:val="24"/>
          <w:highlight w:val="green"/>
        </w:rPr>
        <w:t>kétszer (minden év januárjában és júliusában)</w:t>
      </w:r>
      <w:r w:rsidRPr="00CC74C6">
        <w:rPr>
          <w:rFonts w:ascii="Times New Roman" w:hAnsi="Times New Roman" w:cs="Times New Roman"/>
          <w:sz w:val="24"/>
          <w:szCs w:val="24"/>
        </w:rPr>
        <w:t xml:space="preserve"> tartja. </w:t>
      </w:r>
    </w:p>
    <w:p w14:paraId="28ED371C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F6807D6" w14:textId="2F2FC72F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3. A bizottság </w:t>
      </w:r>
      <w:proofErr w:type="spellStart"/>
      <w:r w:rsidRPr="003C70B2">
        <w:rPr>
          <w:rFonts w:ascii="Times New Roman" w:hAnsi="Times New Roman" w:cs="Times New Roman"/>
          <w:strike/>
          <w:sz w:val="24"/>
          <w:szCs w:val="24"/>
          <w:highlight w:val="green"/>
        </w:rPr>
        <w:t>fél</w:t>
      </w:r>
      <w:r w:rsidRPr="00CC74C6">
        <w:rPr>
          <w:rFonts w:ascii="Times New Roman" w:hAnsi="Times New Roman" w:cs="Times New Roman"/>
          <w:sz w:val="24"/>
          <w:szCs w:val="24"/>
        </w:rPr>
        <w:t>évente</w:t>
      </w:r>
      <w:proofErr w:type="spellEnd"/>
      <w:r w:rsidRPr="00882441">
        <w:rPr>
          <w:rFonts w:ascii="Times New Roman" w:hAnsi="Times New Roman" w:cs="Times New Roman"/>
          <w:strike/>
          <w:sz w:val="24"/>
          <w:szCs w:val="24"/>
          <w:highlight w:val="green"/>
        </w:rPr>
        <w:t>, legkésőbb a félévet követő hónap utolsó napjáig (január 31. és július 31.)</w:t>
      </w:r>
      <w:r w:rsidR="00882441">
        <w:rPr>
          <w:rFonts w:ascii="Times New Roman" w:hAnsi="Times New Roman" w:cs="Times New Roman"/>
          <w:sz w:val="24"/>
          <w:szCs w:val="24"/>
        </w:rPr>
        <w:t xml:space="preserve"> </w:t>
      </w:r>
      <w:r w:rsidRPr="00CC74C6">
        <w:rPr>
          <w:rFonts w:ascii="Times New Roman" w:hAnsi="Times New Roman" w:cs="Times New Roman"/>
          <w:sz w:val="24"/>
          <w:szCs w:val="24"/>
        </w:rPr>
        <w:t>beszámol tevékenységéről Nyúl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74C6">
        <w:rPr>
          <w:rFonts w:ascii="Times New Roman" w:hAnsi="Times New Roman" w:cs="Times New Roman"/>
          <w:sz w:val="24"/>
          <w:szCs w:val="24"/>
        </w:rPr>
        <w:t xml:space="preserve"> Képviselő-testületének. </w:t>
      </w:r>
    </w:p>
    <w:p w14:paraId="45016E57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2F2D206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1DD7E35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 ülését az elnök hívja össze. A bizottság ülésére az írásbeli meghívót és az előterjesztéseket úgy kell megküldeni, hogy azokat a bizottság tagjai és az ülésre meghívottak az ülést megelőző 3. napon elektronikus úton megkaphassák. Indokolt esetben a bizottság telefonon is összehívható. </w:t>
      </w:r>
    </w:p>
    <w:p w14:paraId="493F86C1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521693D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lastRenderedPageBreak/>
        <w:t xml:space="preserve">2. A bizottság ülésének időpontjáról, napirendjéről a bizottság elnöke a település lakosságát a www.nyul.hu honlapon keresztül tájékoztathatja. </w:t>
      </w:r>
    </w:p>
    <w:p w14:paraId="0DCF1BCF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6A9516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3. A napirendi témák előterjesztésének általános formája az írásbeli előterjesztés, de a napirend kivételes esetben szóban is előterjeszthető. </w:t>
      </w:r>
    </w:p>
    <w:p w14:paraId="5CE6525E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F2D723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4. A bizottság elnökét akadályoztatása esetén a bizottság valamelyik, az elnök által felkért tagja helyettesíti. </w:t>
      </w:r>
    </w:p>
    <w:p w14:paraId="21341E47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7A44FC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1DA33CA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 határozatképességéhez a megválasztott bizottsági tagok több mint a felének a jelenléte szükséges. A határozatképességet a jelenléti ív alapján a bizottság elnöke állapítja meg. </w:t>
      </w:r>
    </w:p>
    <w:p w14:paraId="6B019AD5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9DBE0A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2. Az ülés megnyitása, a határozatképesség megállapítása után az elnök javaslatot tesz a napirendre, melyet a bizottság határozattal fogad el. </w:t>
      </w:r>
    </w:p>
    <w:p w14:paraId="39904566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C323A2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3. A bizottság elnöke napirendi pontonként megnyitja, vezeti, összefoglalja és lezárja a vitát. </w:t>
      </w:r>
    </w:p>
    <w:p w14:paraId="4F3AE5ED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69A0AF2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4. A bizottság elnöke napirendi pontonként szavazásra bocsátja a határozati javaslatokat. </w:t>
      </w:r>
    </w:p>
    <w:p w14:paraId="4EA2AA79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72C583" w14:textId="77777777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5. A tanácskozás rendjének fenntartása érdekében a bizottság elnöke figyelmeztetheti azt a hozzászólót, aki eltér a tárgyalt témától. Eredménytelen figyelmeztetés esetén megvonja tőle a szót, valamint rendre utasíthatja a bizottsági ülésnek azt a résztvevőjét, aki a bizottsághoz méltatlan, a testület munkáját zavaró magatartást tanúsít. </w:t>
      </w:r>
    </w:p>
    <w:p w14:paraId="3B101F76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493C8C8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3394FD54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 tagja döntéshozatalkor igennel vagy nemmel szavazhat, illetve tartózkodhat a szavazástól. </w:t>
      </w:r>
    </w:p>
    <w:p w14:paraId="75C74618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8D90AF7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2. A bizottság a határozatait nyílt szavazással (kézfelemeléssel), egyszerű többséggel hozza. </w:t>
      </w:r>
    </w:p>
    <w:p w14:paraId="39869680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B486E35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3. Azonos szavazat esetén az elnök szavazata dönt. </w:t>
      </w:r>
    </w:p>
    <w:p w14:paraId="24B8F2EC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64C1163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3CA817E9" w14:textId="77777777" w:rsidR="00CC74C6" w:rsidRPr="00215A00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215A00">
        <w:rPr>
          <w:rFonts w:ascii="Times New Roman" w:hAnsi="Times New Roman" w:cs="Times New Roman"/>
          <w:sz w:val="24"/>
          <w:szCs w:val="24"/>
        </w:rPr>
        <w:t xml:space="preserve">1. A bizottság döntéseit, állásfoglalásait, javaslatait, véleményét és észrevételeit határozat formájában hozza. </w:t>
      </w:r>
    </w:p>
    <w:p w14:paraId="17AA0FAD" w14:textId="77777777" w:rsidR="00CC74C6" w:rsidRPr="00215A00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2282501" w14:textId="77777777" w:rsidR="00CC74C6" w:rsidRPr="00215A00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215A00">
        <w:rPr>
          <w:rFonts w:ascii="Times New Roman" w:hAnsi="Times New Roman" w:cs="Times New Roman"/>
          <w:sz w:val="24"/>
          <w:szCs w:val="24"/>
        </w:rPr>
        <w:t xml:space="preserve">2. A határozatokat külön-külön, a naptári év elejétől kezdődően folyamatos sorszámmal és évszámmal kell ellátni feltüntetve a döntéshozatal hónapját, napját. </w:t>
      </w:r>
    </w:p>
    <w:p w14:paraId="09208A4F" w14:textId="77777777" w:rsidR="00CC74C6" w:rsidRPr="00215A00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215A00">
        <w:rPr>
          <w:rFonts w:ascii="Times New Roman" w:hAnsi="Times New Roman" w:cs="Times New Roman"/>
          <w:sz w:val="24"/>
          <w:szCs w:val="24"/>
        </w:rPr>
        <w:br w:type="page"/>
      </w:r>
    </w:p>
    <w:p w14:paraId="40669E63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</w:t>
      </w:r>
    </w:p>
    <w:p w14:paraId="4785D953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bizottsági </w:t>
      </w:r>
      <w:r w:rsidRPr="00215A00">
        <w:rPr>
          <w:rFonts w:ascii="Times New Roman" w:hAnsi="Times New Roman" w:cs="Times New Roman"/>
          <w:sz w:val="24"/>
          <w:szCs w:val="24"/>
        </w:rPr>
        <w:t xml:space="preserve">ülésről jegyzőkönyvet kell készíteni, amelynek </w:t>
      </w:r>
      <w:r w:rsidRPr="00CC74C6">
        <w:rPr>
          <w:rFonts w:ascii="Times New Roman" w:hAnsi="Times New Roman" w:cs="Times New Roman"/>
          <w:sz w:val="24"/>
          <w:szCs w:val="24"/>
        </w:rPr>
        <w:t xml:space="preserve">tartalmaznia kell: - az ülés időpontját és helyét, </w:t>
      </w:r>
    </w:p>
    <w:p w14:paraId="74EF1B2B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jelenlévők nevét, </w:t>
      </w:r>
    </w:p>
    <w:p w14:paraId="13F22E8B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tárgyalt napirendi pontokat, </w:t>
      </w:r>
    </w:p>
    <w:p w14:paraId="4CF04FF4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tanácskozás lényegét, </w:t>
      </w:r>
    </w:p>
    <w:p w14:paraId="3A382C17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hozott határozatokat, melyekben rögzíteni kell a bizottság javaslatait, állásfoglalását, véleményét, </w:t>
      </w:r>
    </w:p>
    <w:p w14:paraId="18005024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szavazás számszerű eredményét és </w:t>
      </w:r>
    </w:p>
    <w:p w14:paraId="5F0F2A20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bizottság elnökének és a jegyzőkönyv vezetőjének aláírását. </w:t>
      </w:r>
    </w:p>
    <w:p w14:paraId="63CFFE8A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D64EA12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2. A jegyzőkönyv mellékletét képezi: </w:t>
      </w:r>
    </w:p>
    <w:p w14:paraId="63748AA1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tárgyalt írásbeli előterjesztés, </w:t>
      </w:r>
    </w:p>
    <w:p w14:paraId="08F73761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az írásban benyújtott kiegészítés, </w:t>
      </w:r>
    </w:p>
    <w:p w14:paraId="0F144581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- a jelenléti ív. </w:t>
      </w:r>
    </w:p>
    <w:p w14:paraId="17BB215C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00FB8272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503B37FF" w14:textId="77777777" w:rsidR="00CC74C6" w:rsidRPr="00FC7685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215A00">
        <w:rPr>
          <w:rFonts w:ascii="Times New Roman" w:hAnsi="Times New Roman" w:cs="Times New Roman"/>
          <w:sz w:val="24"/>
          <w:szCs w:val="24"/>
        </w:rPr>
        <w:t>A bizottság működésének szervezési, adminisztrációs feltételeit a Nyúli Polgármesteri Hivatal biztosítja.</w:t>
      </w:r>
      <w:r w:rsidRPr="00FC7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00FAD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0C611C0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BC45056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A BIZOTTSÁGI TAGOK JOGAI ÉS KÖTELEZETTSÉGEI</w:t>
      </w:r>
    </w:p>
    <w:p w14:paraId="354ADFF7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47ECFCA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1. A bizottsági tagok kötelesek a bizottság munkájában legjobb tudásuk, szakértelmük alapján aktívan részt venni, a bizottság üléséről való távolmaradást előre jelezni. </w:t>
      </w:r>
    </w:p>
    <w:p w14:paraId="5FF62FAE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02900201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2. A bizottság tagjai tiszteletdíjban nem részesülnek, de a feladatuk ellátásával összefüggő költségek megtérítésére jogosultak. </w:t>
      </w:r>
    </w:p>
    <w:p w14:paraId="69A98108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6C7F13E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17D1EC34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C6">
        <w:rPr>
          <w:rFonts w:ascii="Times New Roman" w:hAnsi="Times New Roman" w:cs="Times New Roman"/>
          <w:b/>
          <w:bCs/>
          <w:sz w:val="24"/>
          <w:szCs w:val="24"/>
        </w:rPr>
        <w:t>ZÁRÓ RENDELKEZÉSEK</w:t>
      </w:r>
    </w:p>
    <w:p w14:paraId="6B5F550A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34E4BC8" w14:textId="564DCBEF" w:rsidR="00CC74C6" w:rsidRPr="00CC74C6" w:rsidRDefault="00CC74C6" w:rsidP="00CC74C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74C6">
        <w:rPr>
          <w:rFonts w:ascii="Times New Roman" w:hAnsi="Times New Roman" w:cs="Times New Roman"/>
          <w:sz w:val="24"/>
          <w:szCs w:val="24"/>
        </w:rPr>
        <w:t xml:space="preserve">Ez a szabályzat </w:t>
      </w:r>
      <w:r w:rsidRPr="00CC74C6">
        <w:rPr>
          <w:rFonts w:ascii="Times New Roman" w:hAnsi="Times New Roman" w:cs="Times New Roman"/>
          <w:sz w:val="24"/>
          <w:szCs w:val="24"/>
          <w:highlight w:val="yellow"/>
        </w:rPr>
        <w:t>2024. október 1. napján lép hatályba, mellyel egyidejűleg a korábbi</w:t>
      </w:r>
      <w:r w:rsidR="00114A5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114A56" w:rsidRPr="00114A56">
        <w:rPr>
          <w:rFonts w:ascii="Times New Roman" w:hAnsi="Times New Roman" w:cs="Times New Roman"/>
          <w:sz w:val="24"/>
          <w:szCs w:val="24"/>
          <w:highlight w:val="yellow"/>
        </w:rPr>
        <w:t>126/2013.(VIII.27.) önkormányzati határozat</w:t>
      </w:r>
      <w:r w:rsidR="00114A56">
        <w:rPr>
          <w:rFonts w:ascii="Times New Roman" w:hAnsi="Times New Roman" w:cs="Times New Roman"/>
          <w:sz w:val="24"/>
          <w:szCs w:val="24"/>
          <w:highlight w:val="yellow"/>
        </w:rPr>
        <w:t>tal elfogadott</w:t>
      </w:r>
      <w:r w:rsidRPr="00CC74C6">
        <w:rPr>
          <w:rFonts w:ascii="Times New Roman" w:hAnsi="Times New Roman" w:cs="Times New Roman"/>
          <w:sz w:val="24"/>
          <w:szCs w:val="24"/>
          <w:highlight w:val="yellow"/>
        </w:rPr>
        <w:t xml:space="preserve"> szervezeti és működési szabályzat hatályát veszti.</w:t>
      </w:r>
    </w:p>
    <w:p w14:paraId="78871A95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213B133" w14:textId="48395490" w:rsid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74C6">
        <w:rPr>
          <w:rFonts w:ascii="Times New Roman" w:hAnsi="Times New Roman" w:cs="Times New Roman"/>
          <w:i/>
          <w:iCs/>
          <w:sz w:val="24"/>
          <w:szCs w:val="24"/>
        </w:rPr>
        <w:t>Függelék</w:t>
      </w:r>
    </w:p>
    <w:p w14:paraId="4673F967" w14:textId="77777777" w:rsidR="00CC74C6" w:rsidRPr="00CC74C6" w:rsidRDefault="00CC74C6" w:rsidP="00CC74C6">
      <w:pPr>
        <w:spacing w:after="0" w:line="300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881E118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CC74C6">
        <w:rPr>
          <w:rFonts w:ascii="Times New Roman" w:hAnsi="Times New Roman" w:cs="Times New Roman"/>
          <w:iCs/>
          <w:sz w:val="24"/>
          <w:szCs w:val="24"/>
        </w:rPr>
        <w:t>A Nyúli Települési Értéktár Bizottság tagjai:</w:t>
      </w:r>
    </w:p>
    <w:p w14:paraId="47CC0E81" w14:textId="77777777" w:rsidR="00F663E3" w:rsidRPr="00F663E3" w:rsidRDefault="00F663E3" w:rsidP="00F663E3">
      <w:pPr>
        <w:spacing w:after="0" w:line="240" w:lineRule="auto"/>
        <w:rPr>
          <w:rFonts w:ascii="Times New Roman" w:hAnsi="Times New Roman" w:cs="Times New Roman"/>
          <w:iCs/>
          <w:sz w:val="10"/>
          <w:szCs w:val="24"/>
        </w:rPr>
      </w:pPr>
    </w:p>
    <w:p w14:paraId="6CA246E7" w14:textId="3570E9F4" w:rsidR="002227F8" w:rsidRDefault="002227F8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Szűcs Mihály elnök</w:t>
      </w:r>
    </w:p>
    <w:p w14:paraId="515E1A4E" w14:textId="51A61C8E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CC74C6">
        <w:rPr>
          <w:rFonts w:ascii="Times New Roman" w:hAnsi="Times New Roman" w:cs="Times New Roman"/>
          <w:iCs/>
          <w:sz w:val="24"/>
          <w:szCs w:val="24"/>
        </w:rPr>
        <w:t xml:space="preserve">- Ábrahám Csaba </w:t>
      </w:r>
      <w:r w:rsidR="002227F8">
        <w:rPr>
          <w:rFonts w:ascii="Times New Roman" w:hAnsi="Times New Roman" w:cs="Times New Roman"/>
          <w:iCs/>
          <w:sz w:val="24"/>
          <w:szCs w:val="24"/>
        </w:rPr>
        <w:t>tag</w:t>
      </w:r>
    </w:p>
    <w:p w14:paraId="2223F895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CC74C6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CC74C6">
        <w:rPr>
          <w:rFonts w:ascii="Times New Roman" w:hAnsi="Times New Roman" w:cs="Times New Roman"/>
          <w:iCs/>
          <w:sz w:val="24"/>
          <w:szCs w:val="24"/>
        </w:rPr>
        <w:t>Funk</w:t>
      </w:r>
      <w:proofErr w:type="spellEnd"/>
      <w:r w:rsidRPr="00CC74C6">
        <w:rPr>
          <w:rFonts w:ascii="Times New Roman" w:hAnsi="Times New Roman" w:cs="Times New Roman"/>
          <w:iCs/>
          <w:sz w:val="24"/>
          <w:szCs w:val="24"/>
        </w:rPr>
        <w:t xml:space="preserve"> József tag</w:t>
      </w:r>
    </w:p>
    <w:p w14:paraId="5904223A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CC74C6">
        <w:rPr>
          <w:rFonts w:ascii="Times New Roman" w:hAnsi="Times New Roman" w:cs="Times New Roman"/>
          <w:iCs/>
          <w:sz w:val="24"/>
          <w:szCs w:val="24"/>
        </w:rPr>
        <w:t>- Józsa Csabáné tag</w:t>
      </w:r>
    </w:p>
    <w:p w14:paraId="0EA1EA75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CC74C6">
        <w:rPr>
          <w:rFonts w:ascii="Times New Roman" w:hAnsi="Times New Roman" w:cs="Times New Roman"/>
          <w:iCs/>
          <w:sz w:val="24"/>
          <w:szCs w:val="24"/>
        </w:rPr>
        <w:t>- Kovács Krisztián tag</w:t>
      </w:r>
    </w:p>
    <w:p w14:paraId="74AC46BE" w14:textId="77777777" w:rsidR="00CC74C6" w:rsidRPr="00CC74C6" w:rsidRDefault="00CC74C6" w:rsidP="00CC74C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CC74C6">
        <w:rPr>
          <w:rFonts w:ascii="Times New Roman" w:hAnsi="Times New Roman" w:cs="Times New Roman"/>
          <w:iCs/>
          <w:sz w:val="24"/>
          <w:szCs w:val="24"/>
        </w:rPr>
        <w:t>- Szabó Beáta Katalin tag</w:t>
      </w:r>
    </w:p>
    <w:sectPr w:rsidR="00CC74C6" w:rsidRPr="00CC74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859FE" w14:textId="77777777" w:rsidR="009648E0" w:rsidRDefault="009648E0" w:rsidP="00CC74C6">
      <w:pPr>
        <w:spacing w:after="0" w:line="240" w:lineRule="auto"/>
      </w:pPr>
      <w:r>
        <w:separator/>
      </w:r>
    </w:p>
  </w:endnote>
  <w:endnote w:type="continuationSeparator" w:id="0">
    <w:p w14:paraId="1C1A5CEE" w14:textId="77777777" w:rsidR="009648E0" w:rsidRDefault="009648E0" w:rsidP="00CC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339178"/>
      <w:docPartObj>
        <w:docPartGallery w:val="Page Numbers (Bottom of Page)"/>
        <w:docPartUnique/>
      </w:docPartObj>
    </w:sdtPr>
    <w:sdtEndPr/>
    <w:sdtContent>
      <w:p w14:paraId="71E79951" w14:textId="5FD85A07" w:rsidR="00CC74C6" w:rsidRDefault="00CC74C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B18">
          <w:rPr>
            <w:noProof/>
          </w:rPr>
          <w:t>3</w:t>
        </w:r>
        <w:r>
          <w:fldChar w:fldCharType="end"/>
        </w:r>
      </w:p>
    </w:sdtContent>
  </w:sdt>
  <w:p w14:paraId="135488D4" w14:textId="77777777" w:rsidR="00CC74C6" w:rsidRDefault="00CC74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C23D" w14:textId="77777777" w:rsidR="009648E0" w:rsidRDefault="009648E0" w:rsidP="00CC74C6">
      <w:pPr>
        <w:spacing w:after="0" w:line="240" w:lineRule="auto"/>
      </w:pPr>
      <w:r>
        <w:separator/>
      </w:r>
    </w:p>
  </w:footnote>
  <w:footnote w:type="continuationSeparator" w:id="0">
    <w:p w14:paraId="36175A57" w14:textId="77777777" w:rsidR="009648E0" w:rsidRDefault="009648E0" w:rsidP="00CC7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C6"/>
    <w:rsid w:val="00114A56"/>
    <w:rsid w:val="00215A00"/>
    <w:rsid w:val="002227F8"/>
    <w:rsid w:val="002D5727"/>
    <w:rsid w:val="003C70B2"/>
    <w:rsid w:val="004B0B63"/>
    <w:rsid w:val="00515B18"/>
    <w:rsid w:val="00527A7A"/>
    <w:rsid w:val="006401F9"/>
    <w:rsid w:val="00701D0D"/>
    <w:rsid w:val="00882441"/>
    <w:rsid w:val="008E112C"/>
    <w:rsid w:val="009648E0"/>
    <w:rsid w:val="00AB42EA"/>
    <w:rsid w:val="00B36BBF"/>
    <w:rsid w:val="00C5204C"/>
    <w:rsid w:val="00CC74C6"/>
    <w:rsid w:val="00E16CB9"/>
    <w:rsid w:val="00ED02B9"/>
    <w:rsid w:val="00F663E3"/>
    <w:rsid w:val="00F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C3DB"/>
  <w15:chartTrackingRefBased/>
  <w15:docId w15:val="{607BE899-A138-48BE-B512-CC9DCE6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7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7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7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7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7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7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7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7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7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7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74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74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74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74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74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74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7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74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74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74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7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74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74C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C7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74C6"/>
  </w:style>
  <w:style w:type="paragraph" w:styleId="llb">
    <w:name w:val="footer"/>
    <w:basedOn w:val="Norml"/>
    <w:link w:val="llbChar"/>
    <w:uiPriority w:val="99"/>
    <w:unhideWhenUsed/>
    <w:rsid w:val="00CC7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74C6"/>
  </w:style>
  <w:style w:type="paragraph" w:styleId="Buborkszveg">
    <w:name w:val="Balloon Text"/>
    <w:basedOn w:val="Norml"/>
    <w:link w:val="BuborkszvegChar"/>
    <w:uiPriority w:val="99"/>
    <w:semiHidden/>
    <w:unhideWhenUsed/>
    <w:rsid w:val="0051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Paár Ádám</dc:creator>
  <cp:keywords/>
  <dc:description/>
  <cp:lastModifiedBy>Kiss Csabáné Anett</cp:lastModifiedBy>
  <cp:revision>7</cp:revision>
  <cp:lastPrinted>2024-09-29T19:21:00Z</cp:lastPrinted>
  <dcterms:created xsi:type="dcterms:W3CDTF">2024-09-29T19:26:00Z</dcterms:created>
  <dcterms:modified xsi:type="dcterms:W3CDTF">2024-10-15T10:56:00Z</dcterms:modified>
</cp:coreProperties>
</file>