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B7C2B" w14:textId="77777777" w:rsidR="001B5FDA" w:rsidRDefault="001B5FDA" w:rsidP="006B43F8">
      <w:pPr>
        <w:pStyle w:val="BodyText21"/>
        <w:widowControl/>
        <w:spacing w:after="0"/>
      </w:pPr>
    </w:p>
    <w:p w14:paraId="19272842" w14:textId="77777777" w:rsidR="001B5FDA" w:rsidRDefault="001B5FDA" w:rsidP="006B43F8">
      <w:pPr>
        <w:jc w:val="center"/>
        <w:rPr>
          <w:color w:val="000000"/>
        </w:rPr>
      </w:pPr>
    </w:p>
    <w:p w14:paraId="0E402D05" w14:textId="77777777" w:rsidR="001B5FDA" w:rsidRDefault="001B5FDA" w:rsidP="006B43F8">
      <w:pPr>
        <w:jc w:val="center"/>
        <w:rPr>
          <w:color w:val="000000"/>
        </w:rPr>
      </w:pPr>
    </w:p>
    <w:p w14:paraId="4F0BBF67" w14:textId="77777777" w:rsidR="001B5FDA" w:rsidRDefault="001B5FDA" w:rsidP="006B43F8">
      <w:pPr>
        <w:pStyle w:val="Szvegtrzs21"/>
        <w:rPr>
          <w:b/>
          <w:smallCaps/>
          <w:szCs w:val="24"/>
        </w:rPr>
      </w:pPr>
    </w:p>
    <w:p w14:paraId="10BAC12A" w14:textId="77777777" w:rsidR="001B5FDA" w:rsidRDefault="001B5FDA" w:rsidP="006B43F8">
      <w:pPr>
        <w:suppressAutoHyphens w:val="0"/>
        <w:ind w:right="99"/>
        <w:jc w:val="center"/>
        <w:rPr>
          <w:sz w:val="40"/>
          <w:szCs w:val="40"/>
          <w:lang w:val="en-GB" w:eastAsia="en-GB"/>
        </w:rPr>
      </w:pPr>
    </w:p>
    <w:p w14:paraId="67912D90" w14:textId="77777777" w:rsidR="001B5FDA" w:rsidRDefault="001B5FDA" w:rsidP="006B43F8">
      <w:pPr>
        <w:suppressAutoHyphens w:val="0"/>
        <w:ind w:right="99"/>
        <w:jc w:val="center"/>
        <w:rPr>
          <w:sz w:val="40"/>
          <w:szCs w:val="40"/>
          <w:lang w:val="en-GB" w:eastAsia="en-GB"/>
        </w:rPr>
      </w:pPr>
    </w:p>
    <w:p w14:paraId="478DEE30" w14:textId="77777777" w:rsidR="001B5FDA" w:rsidRDefault="001B5FDA" w:rsidP="006B43F8">
      <w:pPr>
        <w:pStyle w:val="Szvegtrzs21"/>
        <w:ind w:right="99"/>
        <w:jc w:val="center"/>
        <w:rPr>
          <w:b/>
          <w:smallCaps/>
          <w:sz w:val="40"/>
          <w:szCs w:val="40"/>
        </w:rPr>
      </w:pPr>
    </w:p>
    <w:p w14:paraId="2AF79176" w14:textId="77777777" w:rsidR="001B5FDA" w:rsidRDefault="001B5FDA" w:rsidP="00693533">
      <w:pPr>
        <w:pStyle w:val="Szvegtrzs21"/>
        <w:ind w:right="99"/>
        <w:jc w:val="center"/>
        <w:rPr>
          <w:b/>
          <w:smallCaps/>
          <w:sz w:val="40"/>
          <w:szCs w:val="40"/>
        </w:rPr>
      </w:pPr>
      <w:r>
        <w:rPr>
          <w:b/>
          <w:smallCaps/>
          <w:sz w:val="40"/>
          <w:szCs w:val="40"/>
        </w:rPr>
        <w:t>KÖZBESZERZÉSI SZABÁLYZAT</w:t>
      </w:r>
    </w:p>
    <w:p w14:paraId="76943687" w14:textId="77777777" w:rsidR="00693533" w:rsidRDefault="00693533" w:rsidP="00693533">
      <w:pPr>
        <w:pStyle w:val="Szvegtrzs21"/>
        <w:ind w:right="99"/>
        <w:jc w:val="center"/>
        <w:rPr>
          <w:b/>
          <w:bCs/>
          <w:sz w:val="40"/>
          <w:szCs w:val="40"/>
        </w:rPr>
      </w:pPr>
    </w:p>
    <w:p w14:paraId="2EFCD101" w14:textId="0D8EF2E0" w:rsidR="001B5FDA" w:rsidRDefault="00D21072" w:rsidP="006B43F8">
      <w:pPr>
        <w:widowControl w:val="0"/>
        <w:ind w:right="99"/>
        <w:jc w:val="center"/>
        <w:rPr>
          <w:b/>
          <w:bCs/>
          <w:sz w:val="40"/>
          <w:szCs w:val="40"/>
        </w:rPr>
      </w:pPr>
      <w:r>
        <w:rPr>
          <w:b/>
          <w:bCs/>
          <w:sz w:val="40"/>
          <w:szCs w:val="40"/>
        </w:rPr>
        <w:t>NYÚL</w:t>
      </w:r>
      <w:r w:rsidR="007B0734">
        <w:rPr>
          <w:b/>
          <w:bCs/>
          <w:sz w:val="40"/>
          <w:szCs w:val="40"/>
        </w:rPr>
        <w:t xml:space="preserve"> KÖZSÉG ÖNKORMÁNYZAT</w:t>
      </w:r>
      <w:r w:rsidR="008B3B69">
        <w:rPr>
          <w:b/>
          <w:bCs/>
          <w:sz w:val="40"/>
          <w:szCs w:val="40"/>
        </w:rPr>
        <w:t>A</w:t>
      </w:r>
    </w:p>
    <w:p w14:paraId="33EAE5DC" w14:textId="77777777" w:rsidR="001B5FDA" w:rsidRDefault="001B5FDA" w:rsidP="006B43F8">
      <w:pPr>
        <w:widowControl w:val="0"/>
        <w:ind w:right="99"/>
        <w:jc w:val="center"/>
        <w:rPr>
          <w:b/>
          <w:bCs/>
          <w:sz w:val="40"/>
          <w:szCs w:val="40"/>
        </w:rPr>
      </w:pPr>
    </w:p>
    <w:p w14:paraId="5581023C" w14:textId="457898D3" w:rsidR="001B5FDA" w:rsidRDefault="005A231A" w:rsidP="006B43F8">
      <w:pPr>
        <w:widowControl w:val="0"/>
        <w:ind w:right="99"/>
        <w:jc w:val="center"/>
        <w:rPr>
          <w:b/>
          <w:bCs/>
          <w:sz w:val="40"/>
          <w:szCs w:val="40"/>
        </w:rPr>
      </w:pPr>
      <w:r>
        <w:rPr>
          <w:b/>
          <w:bCs/>
          <w:sz w:val="40"/>
          <w:szCs w:val="40"/>
        </w:rPr>
        <w:t>20</w:t>
      </w:r>
      <w:r w:rsidR="00AB375E">
        <w:rPr>
          <w:b/>
          <w:bCs/>
          <w:sz w:val="40"/>
          <w:szCs w:val="40"/>
        </w:rPr>
        <w:t>2</w:t>
      </w:r>
      <w:r w:rsidR="005146EC">
        <w:rPr>
          <w:b/>
          <w:bCs/>
          <w:sz w:val="40"/>
          <w:szCs w:val="40"/>
        </w:rPr>
        <w:t>4</w:t>
      </w:r>
      <w:r w:rsidR="001B5FDA">
        <w:rPr>
          <w:b/>
          <w:bCs/>
          <w:sz w:val="40"/>
          <w:szCs w:val="40"/>
        </w:rPr>
        <w:t>.</w:t>
      </w:r>
    </w:p>
    <w:p w14:paraId="513FA56B" w14:textId="77777777" w:rsidR="006C4C1F" w:rsidRDefault="006C4C1F" w:rsidP="006B43F8">
      <w:pPr>
        <w:widowControl w:val="0"/>
        <w:ind w:right="99"/>
        <w:jc w:val="center"/>
        <w:rPr>
          <w:b/>
          <w:bCs/>
          <w:sz w:val="40"/>
          <w:szCs w:val="40"/>
        </w:rPr>
      </w:pPr>
    </w:p>
    <w:p w14:paraId="11B9C9BF" w14:textId="77777777" w:rsidR="006C4C1F" w:rsidRDefault="006C4C1F" w:rsidP="006B43F8">
      <w:pPr>
        <w:widowControl w:val="0"/>
        <w:ind w:right="99"/>
        <w:jc w:val="center"/>
        <w:rPr>
          <w:b/>
          <w:bCs/>
          <w:sz w:val="40"/>
          <w:szCs w:val="40"/>
        </w:rPr>
      </w:pPr>
    </w:p>
    <w:p w14:paraId="1F7D6FFE" w14:textId="02562746" w:rsidR="006C4C1F" w:rsidRDefault="005146EC" w:rsidP="006B43F8">
      <w:pPr>
        <w:widowControl w:val="0"/>
        <w:ind w:right="99"/>
        <w:jc w:val="center"/>
        <w:rPr>
          <w:b/>
          <w:bCs/>
        </w:rPr>
      </w:pPr>
      <w:r>
        <w:rPr>
          <w:b/>
          <w:bCs/>
        </w:rPr>
        <w:t>Jóváhagyva a …………………………. számú Képviselőtestületi határozattal</w:t>
      </w:r>
    </w:p>
    <w:p w14:paraId="2C90E330" w14:textId="77777777" w:rsidR="001B5FDA" w:rsidRDefault="001B5FDA" w:rsidP="006B43F8">
      <w:pPr>
        <w:ind w:right="99"/>
        <w:jc w:val="both"/>
        <w:rPr>
          <w:b/>
          <w:bCs/>
          <w:sz w:val="40"/>
          <w:szCs w:val="40"/>
        </w:rPr>
      </w:pPr>
    </w:p>
    <w:p w14:paraId="4D687C35" w14:textId="77777777" w:rsidR="001B5FDA" w:rsidRDefault="001B5FDA" w:rsidP="006B43F8">
      <w:pPr>
        <w:jc w:val="center"/>
        <w:rPr>
          <w:b/>
          <w:bCs/>
          <w:caps/>
        </w:rPr>
      </w:pPr>
    </w:p>
    <w:p w14:paraId="3C71D9F1" w14:textId="77777777" w:rsidR="001B5FDA" w:rsidRDefault="001B5FDA" w:rsidP="006B43F8">
      <w:pPr>
        <w:pageBreakBefore/>
        <w:jc w:val="center"/>
        <w:rPr>
          <w:b/>
          <w:bCs/>
          <w:caps/>
        </w:rPr>
      </w:pPr>
    </w:p>
    <w:p w14:paraId="76C2C079" w14:textId="77777777" w:rsidR="001B5FDA" w:rsidRPr="00D756C5" w:rsidRDefault="001B5FDA" w:rsidP="006B43F8">
      <w:pPr>
        <w:suppressAutoHyphens w:val="0"/>
        <w:ind w:right="99"/>
        <w:jc w:val="center"/>
        <w:rPr>
          <w:b/>
          <w:bCs/>
          <w:caps/>
        </w:rPr>
      </w:pPr>
      <w:r w:rsidRPr="00D756C5">
        <w:rPr>
          <w:b/>
          <w:bCs/>
          <w:lang w:eastAsia="hu-HU"/>
        </w:rPr>
        <w:t>KÖZBESZERZÉSI SZABÁLYZAT</w:t>
      </w:r>
    </w:p>
    <w:p w14:paraId="285EDE91" w14:textId="77777777" w:rsidR="001B5FDA" w:rsidRDefault="001B5FDA" w:rsidP="006B43F8">
      <w:pPr>
        <w:ind w:right="99"/>
        <w:jc w:val="center"/>
        <w:rPr>
          <w:b/>
          <w:bCs/>
          <w:caps/>
        </w:rPr>
      </w:pPr>
    </w:p>
    <w:p w14:paraId="5A8D16D9" w14:textId="77777777" w:rsidR="001B5FDA" w:rsidRDefault="001B5FDA" w:rsidP="006B43F8">
      <w:pPr>
        <w:ind w:right="99"/>
        <w:jc w:val="center"/>
        <w:rPr>
          <w:b/>
          <w:bCs/>
          <w:caps/>
        </w:rPr>
      </w:pPr>
    </w:p>
    <w:p w14:paraId="71B2692E" w14:textId="77777777" w:rsidR="001B5FDA" w:rsidRDefault="001B5FDA" w:rsidP="006B43F8">
      <w:pPr>
        <w:ind w:right="99"/>
        <w:jc w:val="center"/>
        <w:rPr>
          <w:b/>
          <w:bCs/>
          <w:caps/>
        </w:rPr>
      </w:pPr>
    </w:p>
    <w:p w14:paraId="647A0E8F" w14:textId="77777777" w:rsidR="001B5FDA" w:rsidRDefault="001B5FDA" w:rsidP="006B43F8">
      <w:pPr>
        <w:ind w:right="99"/>
        <w:jc w:val="center"/>
      </w:pPr>
      <w:r>
        <w:rPr>
          <w:b/>
          <w:bCs/>
          <w:caps/>
        </w:rPr>
        <w:t>Preambulum</w:t>
      </w:r>
    </w:p>
    <w:p w14:paraId="398D5FBD" w14:textId="77777777" w:rsidR="001B5FDA" w:rsidRDefault="001B5FDA" w:rsidP="006B43F8">
      <w:pPr>
        <w:pStyle w:val="BodyText21"/>
        <w:widowControl/>
        <w:spacing w:after="0"/>
        <w:ind w:right="99"/>
      </w:pPr>
    </w:p>
    <w:p w14:paraId="7F9E9CB0" w14:textId="77777777" w:rsidR="001B5FDA" w:rsidRDefault="001B5FDA" w:rsidP="006B43F8">
      <w:pPr>
        <w:pStyle w:val="BodyText21"/>
        <w:widowControl/>
        <w:spacing w:after="0"/>
        <w:ind w:right="473"/>
      </w:pPr>
    </w:p>
    <w:p w14:paraId="02EE13A3" w14:textId="001EED04" w:rsidR="001B5FDA" w:rsidRDefault="001B5FDA" w:rsidP="00087790">
      <w:pPr>
        <w:pStyle w:val="BodyText21"/>
        <w:widowControl/>
        <w:spacing w:after="0"/>
        <w:ind w:right="99"/>
      </w:pPr>
      <w:r>
        <w:t xml:space="preserve">A közpénzek ésszerű felhasználása, átláthatóságának és széles körű nyilvános ellenőrizhetőségének megteremtése, továbbá a közbeszerzések során a verseny tisztaságának biztosítása érdekében </w:t>
      </w:r>
      <w:r>
        <w:rPr>
          <w:color w:val="000000"/>
        </w:rPr>
        <w:t xml:space="preserve">a Képviselő-testület a közbeszerzésekről szóló </w:t>
      </w:r>
      <w:r w:rsidR="00F60419">
        <w:t>2015. évi CXLIII. törvény (</w:t>
      </w:r>
      <w:r w:rsidR="00EE2634">
        <w:t xml:space="preserve">a továbbiakban: </w:t>
      </w:r>
      <w:r w:rsidR="00F60419">
        <w:t>Kbt.) 27</w:t>
      </w:r>
      <w:r>
        <w:t xml:space="preserve">. § (1) bekezdésében foglaltak teljesítése érdekében közbeszerzési szabályzatban rendezi </w:t>
      </w:r>
      <w:r>
        <w:rPr>
          <w:color w:val="000000"/>
        </w:rPr>
        <w:t>az önkormányzat</w:t>
      </w:r>
      <w:r w:rsidR="0074259E">
        <w:rPr>
          <w:color w:val="000000"/>
        </w:rPr>
        <w:t>,</w:t>
      </w:r>
      <w:r>
        <w:rPr>
          <w:color w:val="000000"/>
        </w:rPr>
        <w:t xml:space="preserve"> mint ajánlatkérő </w:t>
      </w:r>
      <w:r>
        <w:t xml:space="preserve">közbeszerzési eljárásaival kapcsolatos szabályokat, az eljárásban szereplők feladatait, hatásköreit, felelősségi rendjét és a közbeszerzési eljárások dokumentálási rendjét. A szabályzat rendelkezéseit a Kbt. szabályaival együtt és azokkal összhangban kell alkalmazni. Amennyiben valamely kérdésről a szabályzat nem rendelkezik a Kbt. rendelkezései az irányadók. </w:t>
      </w:r>
    </w:p>
    <w:p w14:paraId="027405E5" w14:textId="77777777" w:rsidR="00087790" w:rsidRDefault="00087790" w:rsidP="00087790">
      <w:pPr>
        <w:pStyle w:val="BodyText21"/>
        <w:widowControl/>
        <w:spacing w:after="0"/>
        <w:ind w:right="99"/>
        <w:rPr>
          <w:caps/>
        </w:rPr>
      </w:pPr>
    </w:p>
    <w:p w14:paraId="3812E614" w14:textId="77777777" w:rsidR="00087790" w:rsidRDefault="00087790" w:rsidP="00087790">
      <w:pPr>
        <w:pStyle w:val="BodyText21"/>
        <w:widowControl/>
        <w:spacing w:after="0"/>
        <w:ind w:right="99"/>
        <w:rPr>
          <w:caps/>
        </w:rPr>
      </w:pPr>
    </w:p>
    <w:p w14:paraId="48116D78" w14:textId="77777777" w:rsidR="001B5FDA" w:rsidRDefault="001B5FDA" w:rsidP="006B43F8">
      <w:pPr>
        <w:pStyle w:val="Cmsor8"/>
        <w:numPr>
          <w:ilvl w:val="0"/>
          <w:numId w:val="0"/>
        </w:numPr>
        <w:spacing w:before="0" w:after="0"/>
        <w:ind w:right="99"/>
      </w:pPr>
      <w:r>
        <w:rPr>
          <w:caps/>
        </w:rPr>
        <w:t>I. A közbeszerzési eljárások lefolytatása során alkalmazandó jogszabályok</w:t>
      </w:r>
    </w:p>
    <w:p w14:paraId="5FA16F7B" w14:textId="77777777" w:rsidR="001B5FDA" w:rsidRDefault="001B5FDA" w:rsidP="006B43F8">
      <w:pPr>
        <w:ind w:right="99"/>
        <w:jc w:val="both"/>
      </w:pPr>
    </w:p>
    <w:p w14:paraId="4F3EA82F" w14:textId="59548673" w:rsidR="001B5FDA" w:rsidRDefault="001B5FDA" w:rsidP="00DF779E">
      <w:pPr>
        <w:pStyle w:val="Listaszerbekezds"/>
        <w:numPr>
          <w:ilvl w:val="0"/>
          <w:numId w:val="41"/>
        </w:numPr>
        <w:shd w:val="clear" w:color="auto" w:fill="FFFFFF"/>
        <w:ind w:left="567" w:right="99" w:hanging="567"/>
        <w:jc w:val="both"/>
      </w:pPr>
      <w:r>
        <w:t xml:space="preserve">A </w:t>
      </w:r>
      <w:r w:rsidR="00F60419">
        <w:t>Kbt.</w:t>
      </w:r>
      <w:r>
        <w:t xml:space="preserve"> és annak módosításai, valamint a törvény felhatalmazásán alapuló, i</w:t>
      </w:r>
      <w:r w:rsidR="0074259E">
        <w:t>lletve kapcsolódó jogszabályok</w:t>
      </w:r>
      <w:r>
        <w:t>, továbbá a</w:t>
      </w:r>
      <w:r w:rsidR="00EE2634">
        <w:t xml:space="preserve"> Polgári Törvénykönyvről szóló</w:t>
      </w:r>
      <w:r>
        <w:t xml:space="preserve"> </w:t>
      </w:r>
      <w:r w:rsidR="0074259E">
        <w:t xml:space="preserve">2013. évi </w:t>
      </w:r>
      <w:r>
        <w:t xml:space="preserve">V. </w:t>
      </w:r>
      <w:r w:rsidR="00EE2634">
        <w:t>törvény</w:t>
      </w:r>
      <w:r>
        <w:t>.</w:t>
      </w:r>
    </w:p>
    <w:p w14:paraId="3A447E9C" w14:textId="436B99D6" w:rsidR="00087790" w:rsidRDefault="001B5FDA" w:rsidP="00DF779E">
      <w:pPr>
        <w:pStyle w:val="Listaszerbekezds"/>
        <w:numPr>
          <w:ilvl w:val="0"/>
          <w:numId w:val="41"/>
        </w:numPr>
        <w:tabs>
          <w:tab w:val="left" w:pos="9071"/>
        </w:tabs>
        <w:ind w:left="567" w:right="99" w:hanging="567"/>
        <w:jc w:val="both"/>
      </w:pPr>
      <w:r>
        <w:t xml:space="preserve">E jogszabályokon kívül az eljárások során irányadóak </w:t>
      </w:r>
      <w:r w:rsidR="00B04E20">
        <w:t xml:space="preserve">a kisegítő jogszabályok, </w:t>
      </w:r>
      <w:r>
        <w:t xml:space="preserve">a Közbeszerzési Hatóság hatályos </w:t>
      </w:r>
      <w:r w:rsidR="007E4077">
        <w:t xml:space="preserve">Útmutatói </w:t>
      </w:r>
      <w:r w:rsidR="0074259E">
        <w:t>és a Közbeszerzési Hatóság E</w:t>
      </w:r>
      <w:r>
        <w:t xml:space="preserve">lnökének hatályos </w:t>
      </w:r>
      <w:r w:rsidR="007E4077">
        <w:t>tájékoztatói</w:t>
      </w:r>
      <w:r>
        <w:t>.</w:t>
      </w:r>
    </w:p>
    <w:p w14:paraId="70B9E77B" w14:textId="77777777" w:rsidR="00087790" w:rsidRDefault="00087790" w:rsidP="00087790">
      <w:pPr>
        <w:tabs>
          <w:tab w:val="left" w:pos="9071"/>
        </w:tabs>
        <w:ind w:right="99"/>
        <w:jc w:val="both"/>
      </w:pPr>
    </w:p>
    <w:p w14:paraId="26F25E75" w14:textId="77777777" w:rsidR="001B5FDA" w:rsidRPr="00087790" w:rsidRDefault="001B5FDA" w:rsidP="00087790">
      <w:pPr>
        <w:pStyle w:val="Cmsor8"/>
        <w:numPr>
          <w:ilvl w:val="0"/>
          <w:numId w:val="0"/>
        </w:numPr>
        <w:spacing w:before="0" w:after="0"/>
        <w:ind w:right="99"/>
        <w:rPr>
          <w:caps/>
        </w:rPr>
      </w:pPr>
      <w:r>
        <w:rPr>
          <w:caps/>
        </w:rPr>
        <w:t>II. Értelmező rendelkezések</w:t>
      </w:r>
    </w:p>
    <w:p w14:paraId="3B1E8340" w14:textId="77777777" w:rsidR="001B5FDA" w:rsidRDefault="001B5FDA" w:rsidP="006B43F8">
      <w:pPr>
        <w:ind w:right="473"/>
        <w:jc w:val="both"/>
      </w:pPr>
    </w:p>
    <w:p w14:paraId="1C9DF270" w14:textId="77777777" w:rsidR="001B5FDA" w:rsidRDefault="001B5FDA" w:rsidP="009C1D8E">
      <w:pPr>
        <w:pStyle w:val="Listaszerbekezds"/>
        <w:numPr>
          <w:ilvl w:val="0"/>
          <w:numId w:val="41"/>
        </w:numPr>
        <w:ind w:left="567" w:right="99" w:hanging="567"/>
        <w:jc w:val="both"/>
      </w:pPr>
      <w:r w:rsidRPr="009C1D8E">
        <w:rPr>
          <w:b/>
          <w:bCs/>
        </w:rPr>
        <w:t>Ajánlatkérő:</w:t>
      </w:r>
      <w:r w:rsidR="001D7EF3">
        <w:t xml:space="preserve"> a Kbt. 5</w:t>
      </w:r>
      <w:r>
        <w:t>. §-</w:t>
      </w:r>
      <w:proofErr w:type="spellStart"/>
      <w:r>
        <w:t>ában</w:t>
      </w:r>
      <w:proofErr w:type="spellEnd"/>
      <w:r>
        <w:t xml:space="preserve"> meghatározott szervezetek, amennyiben a beszerzéseik értékhatára eléri vagy meghaladja az uniós vagy nemzeti értékhatárokat, </w:t>
      </w:r>
      <w:r w:rsidRPr="006B43F8">
        <w:t>illetőleg az önként alkalmazott eljárások esetében.</w:t>
      </w:r>
    </w:p>
    <w:p w14:paraId="788D5787" w14:textId="145EF9DB" w:rsidR="001B5FDA" w:rsidRDefault="001B5FDA" w:rsidP="009C1D8E">
      <w:pPr>
        <w:pStyle w:val="Listaszerbekezds"/>
        <w:numPr>
          <w:ilvl w:val="0"/>
          <w:numId w:val="41"/>
        </w:numPr>
        <w:ind w:left="567" w:right="99" w:hanging="567"/>
        <w:jc w:val="both"/>
      </w:pPr>
      <w:r>
        <w:t xml:space="preserve">Jelen szabályzat alkalmazása szempontjából ajánlatkérőként </w:t>
      </w:r>
      <w:r w:rsidR="00D21072">
        <w:t>Nyúl</w:t>
      </w:r>
      <w:r w:rsidR="007B0734">
        <w:t xml:space="preserve"> Község</w:t>
      </w:r>
      <w:r w:rsidR="00B04E20">
        <w:t xml:space="preserve"> </w:t>
      </w:r>
      <w:r w:rsidR="007B0734">
        <w:t>Önkormányzat</w:t>
      </w:r>
      <w:r w:rsidR="005146EC">
        <w:t>a</w:t>
      </w:r>
      <w:r w:rsidR="00566B34">
        <w:t xml:space="preserve"> </w:t>
      </w:r>
      <w:r>
        <w:t xml:space="preserve">járhat el. Az ajánlatkérő képviseletét a polgármester látja el. </w:t>
      </w:r>
    </w:p>
    <w:p w14:paraId="4D6708E9" w14:textId="77777777" w:rsidR="001B5FDA" w:rsidRDefault="001B5FDA" w:rsidP="009C1D8E">
      <w:pPr>
        <w:pStyle w:val="Listaszerbekezds"/>
        <w:numPr>
          <w:ilvl w:val="0"/>
          <w:numId w:val="41"/>
        </w:numPr>
        <w:ind w:left="567" w:right="99" w:hanging="567"/>
        <w:jc w:val="both"/>
      </w:pPr>
      <w:r w:rsidRPr="009C1D8E">
        <w:rPr>
          <w:b/>
        </w:rPr>
        <w:t>Ajánlattevő:</w:t>
      </w:r>
      <w:r>
        <w:t xml:space="preserve"> az a gazdasági szereplő, aki (amely) a közbeszerzési eljárásban ajánlatot nyújt be.</w:t>
      </w:r>
    </w:p>
    <w:p w14:paraId="61A0FFBE" w14:textId="77777777" w:rsidR="00AB375E" w:rsidRDefault="0028600B" w:rsidP="009C1D8E">
      <w:pPr>
        <w:pStyle w:val="Norml1"/>
        <w:numPr>
          <w:ilvl w:val="0"/>
          <w:numId w:val="41"/>
        </w:numPr>
        <w:ind w:left="567" w:right="99" w:hanging="567"/>
        <w:jc w:val="both"/>
      </w:pPr>
      <w:r>
        <w:rPr>
          <w:b/>
        </w:rPr>
        <w:t>Alvállalkozó</w:t>
      </w:r>
      <w:r>
        <w:t xml:space="preserve">: az a gazdasági szereplő, aki (amely) a közbeszerzési eljárás eredményeként megkötött szerződés teljesítésében az ajánlattevő által bevontan közvetlenül vesz részt, kivéve </w:t>
      </w:r>
    </w:p>
    <w:p w14:paraId="788009B7" w14:textId="6C86C1F1" w:rsidR="0028600B" w:rsidRDefault="0028600B" w:rsidP="009C1D8E">
      <w:pPr>
        <w:pStyle w:val="Norml1"/>
        <w:numPr>
          <w:ilvl w:val="1"/>
          <w:numId w:val="43"/>
        </w:numPr>
        <w:ind w:left="993" w:right="99" w:hanging="426"/>
        <w:jc w:val="both"/>
      </w:pPr>
      <w:r>
        <w:t xml:space="preserve">azon gazdasági szereplőt, amely tevékenységét kizárólagos jog alapján végzi, </w:t>
      </w:r>
    </w:p>
    <w:p w14:paraId="6301AEAF" w14:textId="2954C19A" w:rsidR="0028600B" w:rsidRDefault="0028600B" w:rsidP="009C1D8E">
      <w:pPr>
        <w:pStyle w:val="Norml1"/>
        <w:numPr>
          <w:ilvl w:val="1"/>
          <w:numId w:val="43"/>
        </w:numPr>
        <w:ind w:left="993" w:right="99" w:hanging="426"/>
        <w:jc w:val="both"/>
      </w:pPr>
      <w:r>
        <w:t xml:space="preserve">a szerződés teljesítéséhez igénybe venni kívánt gyártót, forgalmazót, alkatrész vagy alapanyag eladóját, </w:t>
      </w:r>
    </w:p>
    <w:p w14:paraId="52975D7E" w14:textId="3393FE7F" w:rsidR="0028600B" w:rsidRDefault="0028600B" w:rsidP="009C1D8E">
      <w:pPr>
        <w:pStyle w:val="Norml1"/>
        <w:numPr>
          <w:ilvl w:val="1"/>
          <w:numId w:val="43"/>
        </w:numPr>
        <w:ind w:left="993" w:right="99" w:hanging="426"/>
        <w:jc w:val="both"/>
      </w:pPr>
      <w:r>
        <w:t>építési beruházás esetén az építőanyag-eladót;</w:t>
      </w:r>
    </w:p>
    <w:p w14:paraId="13EA9686" w14:textId="1939E5CC" w:rsidR="0028600B" w:rsidRDefault="0028600B" w:rsidP="009C1D8E">
      <w:pPr>
        <w:pStyle w:val="Listaszerbekezds"/>
        <w:numPr>
          <w:ilvl w:val="0"/>
          <w:numId w:val="41"/>
        </w:numPr>
        <w:tabs>
          <w:tab w:val="left" w:pos="9071"/>
        </w:tabs>
        <w:ind w:left="567" w:right="99" w:hanging="567"/>
      </w:pPr>
      <w:r w:rsidRPr="009C1D8E">
        <w:rPr>
          <w:b/>
          <w:bCs/>
        </w:rPr>
        <w:t>Döntéshozó:</w:t>
      </w:r>
      <w:r>
        <w:t xml:space="preserve"> </w:t>
      </w:r>
      <w:r w:rsidR="00D21072">
        <w:t>Nyúl</w:t>
      </w:r>
      <w:r w:rsidR="007B0734">
        <w:t xml:space="preserve"> Község Önkormányzat</w:t>
      </w:r>
      <w:r>
        <w:t>ának Képviselő-testülete.</w:t>
      </w:r>
    </w:p>
    <w:p w14:paraId="299D4DCD" w14:textId="77777777" w:rsidR="00AB375E" w:rsidRDefault="00AB375E" w:rsidP="00AB375E">
      <w:pPr>
        <w:pStyle w:val="Norml1"/>
        <w:ind w:right="99"/>
        <w:jc w:val="both"/>
        <w:rPr>
          <w:b/>
        </w:rPr>
      </w:pPr>
    </w:p>
    <w:p w14:paraId="12BE7104" w14:textId="2C371340" w:rsidR="007E4077" w:rsidRPr="00AB375E" w:rsidRDefault="00AB375E" w:rsidP="009C1D8E">
      <w:pPr>
        <w:pStyle w:val="Norml1"/>
        <w:numPr>
          <w:ilvl w:val="0"/>
          <w:numId w:val="41"/>
        </w:numPr>
        <w:ind w:left="567" w:right="99" w:hanging="567"/>
        <w:jc w:val="both"/>
        <w:rPr>
          <w:bCs/>
        </w:rPr>
      </w:pPr>
      <w:r>
        <w:rPr>
          <w:b/>
        </w:rPr>
        <w:lastRenderedPageBreak/>
        <w:t>E</w:t>
      </w:r>
      <w:r w:rsidRPr="00AB375E">
        <w:rPr>
          <w:b/>
        </w:rPr>
        <w:t xml:space="preserve">lektronikus közbeszerzési rendszer: </w:t>
      </w:r>
      <w:r w:rsidRPr="00AB375E">
        <w:rPr>
          <w:bCs/>
        </w:rPr>
        <w:t>a közbeszerzésekért felelős miniszter által üzemeltetett központi közbeszerzési nyilvántartás és a közbeszerzési eljárások elektronikus lebonyolítását támogató informatikai rendszer</w:t>
      </w:r>
      <w:r>
        <w:rPr>
          <w:bCs/>
        </w:rPr>
        <w:t xml:space="preserve"> (</w:t>
      </w:r>
      <w:hyperlink r:id="rId8" w:history="1">
        <w:r w:rsidRPr="001F0C6C">
          <w:rPr>
            <w:rStyle w:val="Hiperhivatkozs"/>
            <w:bCs/>
          </w:rPr>
          <w:t>https://ekr.gov.hu/</w:t>
        </w:r>
      </w:hyperlink>
      <w:r>
        <w:rPr>
          <w:bCs/>
        </w:rPr>
        <w:t>)</w:t>
      </w:r>
      <w:r w:rsidR="0066023D">
        <w:rPr>
          <w:bCs/>
        </w:rPr>
        <w:t>.</w:t>
      </w:r>
    </w:p>
    <w:p w14:paraId="086ECF11" w14:textId="57EA589D" w:rsidR="007E4077" w:rsidRDefault="007E4077" w:rsidP="009C1D8E">
      <w:pPr>
        <w:pStyle w:val="Norml1"/>
        <w:numPr>
          <w:ilvl w:val="0"/>
          <w:numId w:val="41"/>
        </w:numPr>
        <w:ind w:left="567" w:right="99" w:hanging="567"/>
        <w:jc w:val="both"/>
      </w:pPr>
      <w:r w:rsidRPr="0028600B">
        <w:rPr>
          <w:b/>
        </w:rPr>
        <w:t>Építmény</w:t>
      </w:r>
      <w:r>
        <w:t>: az épített környezet alakításáról és védelméről szóló törvényben meghatározott fogalom</w:t>
      </w:r>
      <w:r w:rsidR="0066023D">
        <w:t>.</w:t>
      </w:r>
    </w:p>
    <w:p w14:paraId="623BF1E8" w14:textId="32F9A656" w:rsidR="00AB375E" w:rsidRPr="009C1D8E" w:rsidRDefault="0074259E" w:rsidP="009C1D8E">
      <w:pPr>
        <w:pStyle w:val="Listaszerbekezds"/>
        <w:numPr>
          <w:ilvl w:val="0"/>
          <w:numId w:val="41"/>
        </w:numPr>
        <w:ind w:left="567" w:right="99" w:hanging="567"/>
        <w:jc w:val="both"/>
        <w:rPr>
          <w:iCs/>
        </w:rPr>
      </w:pPr>
      <w:r w:rsidRPr="009C1D8E">
        <w:rPr>
          <w:b/>
          <w:iCs/>
        </w:rPr>
        <w:t xml:space="preserve">Gazdálkodó szervezet: </w:t>
      </w:r>
      <w:r w:rsidRPr="009C1D8E">
        <w:rPr>
          <w:iCs/>
        </w:rPr>
        <w:t>a</w:t>
      </w:r>
      <w:r w:rsidR="0066023D" w:rsidRPr="009C1D8E">
        <w:rPr>
          <w:iCs/>
        </w:rPr>
        <w:t xml:space="preserve"> polgári perrendtartásról</w:t>
      </w:r>
      <w:r w:rsidRPr="009C1D8E">
        <w:rPr>
          <w:iCs/>
        </w:rPr>
        <w:t xml:space="preserve"> </w:t>
      </w:r>
      <w:r w:rsidR="0066023D" w:rsidRPr="009C1D8E">
        <w:rPr>
          <w:iCs/>
        </w:rPr>
        <w:t xml:space="preserve">szóló </w:t>
      </w:r>
      <w:r w:rsidR="00B63B56" w:rsidRPr="009C1D8E">
        <w:rPr>
          <w:iCs/>
        </w:rPr>
        <w:t xml:space="preserve">2016. évi CXXX. törvény </w:t>
      </w:r>
      <w:r w:rsidRPr="009C1D8E">
        <w:rPr>
          <w:iCs/>
        </w:rPr>
        <w:t>szerinti gazdálkodó szervezet</w:t>
      </w:r>
      <w:r w:rsidR="00AB375E" w:rsidRPr="009C1D8E">
        <w:rPr>
          <w:iCs/>
        </w:rPr>
        <w:t>:</w:t>
      </w:r>
      <w:r w:rsidR="003016EB" w:rsidRPr="009C1D8E">
        <w:rPr>
          <w:iCs/>
        </w:rPr>
        <w:t xml:space="preserve"> </w:t>
      </w:r>
      <w:r w:rsidR="00B04E20" w:rsidRPr="009C1D8E">
        <w:rPr>
          <w:iCs/>
        </w:rPr>
        <w:t xml:space="preserve">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00B04E20" w:rsidRPr="009C1D8E">
        <w:rPr>
          <w:iCs/>
        </w:rPr>
        <w:t>fióktelepe</w:t>
      </w:r>
      <w:proofErr w:type="spellEnd"/>
      <w:r w:rsidR="00B04E20" w:rsidRPr="009C1D8E">
        <w:rPr>
          <w:iCs/>
        </w:rPr>
        <w: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valamint az alapítvány;</w:t>
      </w:r>
    </w:p>
    <w:p w14:paraId="3E1132F6" w14:textId="77777777" w:rsidR="001B5FDA" w:rsidRDefault="001B5FDA" w:rsidP="009C1D8E">
      <w:pPr>
        <w:pStyle w:val="Listaszerbekezds"/>
        <w:numPr>
          <w:ilvl w:val="0"/>
          <w:numId w:val="41"/>
        </w:numPr>
        <w:ind w:left="567" w:right="99" w:hanging="567"/>
        <w:jc w:val="both"/>
      </w:pPr>
      <w:r w:rsidRPr="009C1D8E">
        <w:rPr>
          <w:b/>
          <w:iCs/>
        </w:rPr>
        <w:t>Gazdasági szereplő</w:t>
      </w:r>
      <w:r w:rsidR="0028600B" w:rsidRPr="009C1D8E">
        <w:rPr>
          <w:b/>
          <w:iCs/>
        </w:rPr>
        <w:t xml:space="preserve">: </w:t>
      </w:r>
      <w:r w:rsidR="0028600B">
        <w:t>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w:t>
      </w:r>
    </w:p>
    <w:p w14:paraId="15F27FDF" w14:textId="77777777" w:rsidR="0028600B" w:rsidRDefault="0028600B" w:rsidP="009C1D8E">
      <w:pPr>
        <w:pStyle w:val="Norml1"/>
        <w:numPr>
          <w:ilvl w:val="0"/>
          <w:numId w:val="41"/>
        </w:numPr>
        <w:ind w:left="567" w:right="99" w:hanging="567"/>
        <w:jc w:val="both"/>
      </w:pPr>
      <w:r w:rsidRPr="0028600B">
        <w:rPr>
          <w:b/>
        </w:rPr>
        <w:t>Írásbeli vagy írásban</w:t>
      </w:r>
      <w:r>
        <w:t>: a közbeszerzési eljárás során tett nyilatkozatok, illetve eljárási cselekmények tekintetében bármely, szavakból vagy számjegyekből álló kifejezés, amely olvasható, reprodukálható, majd közölhető, ideértve az elektronikus úton továbbított és tárolt adatokat is;</w:t>
      </w:r>
    </w:p>
    <w:p w14:paraId="5453AC74" w14:textId="77777777" w:rsidR="00744347" w:rsidRDefault="00FB378A" w:rsidP="009C1D8E">
      <w:pPr>
        <w:pStyle w:val="Norml1"/>
        <w:numPr>
          <w:ilvl w:val="0"/>
          <w:numId w:val="41"/>
        </w:numPr>
        <w:ind w:left="567" w:right="99" w:hanging="567"/>
        <w:jc w:val="both"/>
      </w:pPr>
      <w:r w:rsidRPr="00FB378A">
        <w:rPr>
          <w:b/>
        </w:rPr>
        <w:t>Járulékos közbeszerzési szolgáltatás</w:t>
      </w:r>
      <w:r>
        <w:t xml:space="preserve">: közbeszerzési eljárás lefolytatásához nyújtott támogatási tevékenység, így különösen </w:t>
      </w:r>
    </w:p>
    <w:p w14:paraId="413C2E41" w14:textId="38E290D8" w:rsidR="00744347" w:rsidRDefault="00FB378A" w:rsidP="009C1D8E">
      <w:pPr>
        <w:pStyle w:val="Norml1"/>
        <w:numPr>
          <w:ilvl w:val="1"/>
          <w:numId w:val="45"/>
        </w:numPr>
        <w:ind w:left="993" w:right="99" w:hanging="426"/>
        <w:jc w:val="both"/>
      </w:pPr>
      <w:r>
        <w:t xml:space="preserve">közbeszerzési eljárások lefolytatását, illetve keretmegállapodások megkötését az ajánlatkérő számára lehetővé tevő műszaki infrastruktúra rendelkezésre bocsátása, </w:t>
      </w:r>
    </w:p>
    <w:p w14:paraId="42E2449C" w14:textId="66DB7A38" w:rsidR="00744347" w:rsidRDefault="00FB378A" w:rsidP="009C1D8E">
      <w:pPr>
        <w:pStyle w:val="Norml1"/>
        <w:numPr>
          <w:ilvl w:val="1"/>
          <w:numId w:val="45"/>
        </w:numPr>
        <w:ind w:left="993" w:right="99" w:hanging="426"/>
        <w:jc w:val="both"/>
      </w:pPr>
      <w:r>
        <w:t xml:space="preserve">közbeszerzési eljárások lefolytatásával vagy tervezésével kapcsolatos tanácsadás, </w:t>
      </w:r>
    </w:p>
    <w:p w14:paraId="5A7CA78D" w14:textId="0CECA8B0" w:rsidR="00FB378A" w:rsidRDefault="00FB378A" w:rsidP="009C1D8E">
      <w:pPr>
        <w:pStyle w:val="Norml1"/>
        <w:numPr>
          <w:ilvl w:val="1"/>
          <w:numId w:val="45"/>
        </w:numPr>
        <w:ind w:left="993" w:right="99" w:hanging="426"/>
        <w:jc w:val="both"/>
      </w:pPr>
      <w:r>
        <w:t xml:space="preserve">közbeszerzési eljárások előkészítése és lefolytatása az érintett ajánlatkérő nevében és javára; </w:t>
      </w:r>
    </w:p>
    <w:p w14:paraId="2F96D12E" w14:textId="77777777" w:rsidR="0028600B" w:rsidRDefault="00FB378A" w:rsidP="009C1D8E">
      <w:pPr>
        <w:pStyle w:val="Norml1"/>
        <w:numPr>
          <w:ilvl w:val="0"/>
          <w:numId w:val="41"/>
        </w:numPr>
        <w:ind w:left="567" w:right="99" w:hanging="567"/>
        <w:jc w:val="both"/>
      </w:pPr>
      <w:r w:rsidRPr="00FB378A">
        <w:rPr>
          <w:b/>
        </w:rPr>
        <w:t>Kapcsolt vállalkozás</w:t>
      </w:r>
      <w:r>
        <w:t>: az a vállalkozás, amely a számvitelről szóló törvény értelmében a közszolgáltató ajánlatkérővel összevont (konszolidált) éves beszámoló készítésére köteles, vagy olyan vállalkozás, a) amely felett a közszolgáltató ajánlatkérő közvetlenül vagy közvetve meghatározó befolyást gyakorol, b) amely a közszolgáltató ajánlatkérő felett meghatározó befolyást gyakorol, vagy c) amely a közszolgáltató ajánlatkérővel közösen egy másik vállalkozás meghatározó befolyása alatt áll;</w:t>
      </w:r>
    </w:p>
    <w:p w14:paraId="04F1099F" w14:textId="77777777" w:rsidR="0028600B" w:rsidRDefault="0028600B" w:rsidP="009C1D8E">
      <w:pPr>
        <w:pStyle w:val="Norml1"/>
        <w:numPr>
          <w:ilvl w:val="0"/>
          <w:numId w:val="41"/>
        </w:numPr>
        <w:ind w:left="567" w:right="99" w:hanging="567"/>
        <w:jc w:val="both"/>
      </w:pPr>
      <w:r w:rsidRPr="0028600B">
        <w:rPr>
          <w:b/>
        </w:rPr>
        <w:t>Kötelezettségvállaló</w:t>
      </w:r>
      <w:r w:rsidRPr="0028600B">
        <w:t>: az önkormányzat beszerzései tekintetében a Képviselő-testület nevében eljáró polgármester.</w:t>
      </w:r>
    </w:p>
    <w:p w14:paraId="6FF0CA54" w14:textId="77777777" w:rsidR="001B5FDA" w:rsidRDefault="001B5FDA" w:rsidP="009C1D8E">
      <w:pPr>
        <w:pStyle w:val="Listaszerbekezds"/>
        <w:numPr>
          <w:ilvl w:val="0"/>
          <w:numId w:val="41"/>
        </w:numPr>
        <w:ind w:left="567" w:right="99" w:hanging="567"/>
        <w:jc w:val="both"/>
      </w:pPr>
      <w:r w:rsidRPr="009C1D8E">
        <w:rPr>
          <w:b/>
        </w:rPr>
        <w:t>Közbeszerzés</w:t>
      </w:r>
      <w:r>
        <w:t>: az ajánlatkérőnek minősülő szervezetek visszterhes szerződéseik megkötése érdekében lefolytatott meghatározott tárgyú és értékű beszerzései.</w:t>
      </w:r>
    </w:p>
    <w:p w14:paraId="1D840CA1" w14:textId="70F2A55F" w:rsidR="0074259E" w:rsidRDefault="0028600B" w:rsidP="009C1D8E">
      <w:pPr>
        <w:pStyle w:val="Listaszerbekezds"/>
        <w:numPr>
          <w:ilvl w:val="0"/>
          <w:numId w:val="41"/>
        </w:numPr>
        <w:ind w:left="567" w:right="99" w:hanging="567"/>
        <w:jc w:val="both"/>
      </w:pPr>
      <w:r w:rsidRPr="009C1D8E">
        <w:rPr>
          <w:b/>
        </w:rPr>
        <w:t>Közbeszerzési dokumentum</w:t>
      </w:r>
      <w:r>
        <w:t xml:space="preserve">: </w:t>
      </w:r>
      <w:r w:rsidR="00AB375E">
        <w:t xml:space="preserve">minden olyan dokumentum, amelyet az ajánlatkérő a közbeszerzés vagy a koncesszió tárgya, illetve a közbeszerzési vagy koncessziós beszerzési eljárás leírása vagy meghatározása érdekében hoz létre, illetve amelyre ennek érdekében hivatkozik, így különösen az eljárást meghirdető hirdetmény, az eljárást meghirdető </w:t>
      </w:r>
      <w:r w:rsidR="00AB375E">
        <w:lastRenderedPageBreak/>
        <w:t xml:space="preserve">felhívásként alkalmazott előzetes tájékoztató, műszaki leírás, ismertető, kiegészítő tájékoztatás, javasolt szerződéses feltételek, a gazdasági szereplők által benyújtandó dokumentumok mintái, részletes </w:t>
      </w:r>
      <w:proofErr w:type="spellStart"/>
      <w:r w:rsidR="00AB375E">
        <w:t>ártáblázat</w:t>
      </w:r>
      <w:proofErr w:type="spellEnd"/>
      <w:r w:rsidR="00AB375E">
        <w:t xml:space="preserve"> vagy árazatlan költségvetés</w:t>
      </w:r>
      <w:r w:rsidR="0066023D">
        <w:t>.</w:t>
      </w:r>
    </w:p>
    <w:p w14:paraId="0F3F67F2" w14:textId="6CCDD147" w:rsidR="0074259E" w:rsidRDefault="0028600B" w:rsidP="009C1D8E">
      <w:pPr>
        <w:pStyle w:val="Listaszerbekezds"/>
        <w:numPr>
          <w:ilvl w:val="0"/>
          <w:numId w:val="41"/>
        </w:numPr>
        <w:ind w:left="567" w:right="99" w:hanging="567"/>
        <w:jc w:val="both"/>
      </w:pPr>
      <w:r w:rsidRPr="009C1D8E">
        <w:rPr>
          <w:b/>
        </w:rPr>
        <w:t xml:space="preserve">Közbeszerzés </w:t>
      </w:r>
      <w:r w:rsidR="0074259E" w:rsidRPr="009C1D8E">
        <w:rPr>
          <w:b/>
        </w:rPr>
        <w:t>előkészítése</w:t>
      </w:r>
      <w:r>
        <w:t>: az adott közbeszerzési vagy koncessziós beszerzési eljárás megkezdéséhez szükséges cselekmények elvégzése, így különösen az adott közbeszerzéssel kapcsolatos helyzet- és piacfelmérés, előzetes piaci konzultáció, a közbeszerzés becsült értékének felmérése, a közbeszerzési dokumentumok előkészítése</w:t>
      </w:r>
      <w:r w:rsidR="0066023D">
        <w:t>.</w:t>
      </w:r>
    </w:p>
    <w:p w14:paraId="1F166BDC" w14:textId="07F21CBA" w:rsidR="0028600B" w:rsidRDefault="0028600B" w:rsidP="00D2103A">
      <w:pPr>
        <w:pStyle w:val="Listaszerbekezds"/>
        <w:numPr>
          <w:ilvl w:val="0"/>
          <w:numId w:val="41"/>
        </w:numPr>
        <w:ind w:left="567" w:right="99" w:hanging="567"/>
        <w:jc w:val="both"/>
      </w:pPr>
      <w:r w:rsidRPr="004D2A55">
        <w:rPr>
          <w:b/>
        </w:rPr>
        <w:t xml:space="preserve">Közbeszerzés </w:t>
      </w:r>
      <w:r w:rsidR="0074259E" w:rsidRPr="004D2A55">
        <w:rPr>
          <w:b/>
        </w:rPr>
        <w:t>megkezdése</w:t>
      </w:r>
      <w:r w:rsidR="0074259E">
        <w:t xml:space="preserve">: </w:t>
      </w:r>
      <w:r>
        <w:t>a közbeszerzési vagy koncessziós beszerzési eljárást megindító vagy meghirdető hirdetmény feladásának időpontja, a hirdetmény nélkül induló eljárás esetében pedig az eljárást megindító felhívás vagy a tárgyalási meghívó megküldésének, ennek hiányában a tárgyalás megkezdésének időpontja</w:t>
      </w:r>
      <w:r w:rsidR="0066023D">
        <w:t>.</w:t>
      </w:r>
      <w:r w:rsidR="0074259E">
        <w:cr/>
      </w:r>
      <w:r w:rsidRPr="004D2A55">
        <w:rPr>
          <w:b/>
        </w:rPr>
        <w:t>Közbeszerzési szerződés</w:t>
      </w:r>
      <w:r>
        <w:t>: e törvény szerinti ajánlatkérő által, írásban megkötött, árubeszerzésre, szolgáltatás megrendelésre vagy építési beruházásra irányuló visszterhes szerződés</w:t>
      </w:r>
      <w:r w:rsidR="0066023D">
        <w:t>.</w:t>
      </w:r>
    </w:p>
    <w:p w14:paraId="1179A582" w14:textId="77777777" w:rsidR="001B5FDA" w:rsidRDefault="001B5FDA" w:rsidP="009C1D8E">
      <w:pPr>
        <w:pStyle w:val="Listaszerbekezds"/>
        <w:numPr>
          <w:ilvl w:val="0"/>
          <w:numId w:val="41"/>
        </w:numPr>
        <w:tabs>
          <w:tab w:val="left" w:pos="9071"/>
        </w:tabs>
        <w:ind w:left="567" w:right="99" w:hanging="567"/>
        <w:jc w:val="both"/>
      </w:pPr>
      <w:r w:rsidRPr="009C1D8E">
        <w:rPr>
          <w:b/>
          <w:bCs/>
        </w:rPr>
        <w:t>Megfelelő szakértelem</w:t>
      </w:r>
      <w:r>
        <w:t xml:space="preserve">: a közbeszerzési eljárás előkészítése, a felhívás és a dokumentáció elkészítése, az ajánlatok értékelése során és az eljárás más szakaszában az ajánlatkérő nevében eljáró, illetve az eljárásba bevont személyeknek és szervezeteknek megfelelő - a közbeszerzés tárgya szerinti, közbeszerzési, jogi és pénzügyi - szakértelemmel kell rendelkezniük. </w:t>
      </w:r>
    </w:p>
    <w:p w14:paraId="5FAF662C" w14:textId="5CD6F934" w:rsidR="00FB378A" w:rsidRDefault="00FB378A" w:rsidP="009C1D8E">
      <w:pPr>
        <w:pStyle w:val="Listaszerbekezds"/>
        <w:numPr>
          <w:ilvl w:val="0"/>
          <w:numId w:val="41"/>
        </w:numPr>
        <w:tabs>
          <w:tab w:val="left" w:pos="9071"/>
        </w:tabs>
        <w:ind w:left="567" w:right="99" w:hanging="567"/>
        <w:jc w:val="both"/>
      </w:pPr>
      <w:r w:rsidRPr="009C1D8E">
        <w:rPr>
          <w:b/>
        </w:rPr>
        <w:t>Meghatározó befolyást</w:t>
      </w:r>
      <w:r>
        <w:t xml:space="preserve"> képes gyakorolni az a szervezet, amely az alábbi feltételek közül legalább eggyel rendelkezik egy másik szervezet tekintetében: a) vagyoni hozzájárulása, illetve részvénytársaság esetében a tulajdonában lévő részvények névértéke meghaladja a jegyzett tőke felét, b) a tagok szavazatának többségével egyedül rendelkezik, vagy más tagok a befolyással rendelkezővel kötött megállapodás alapján a befolyással rendelkezővel azonos tartalommal szavaznak, vagy a befolyással rendelkezőn keresztül gyakorolják szavazati jogukat, feltéve hogy együtt a szavazatok több mint felével rendelkeznek, c) jogosult arra, hogy a vezető tisztségviselők (döntéshozók, ügyvezetők) vagy a felügyelőbizottság (felügyeleti, ellenőrző szerv, testület) tagjainak többségét megválassza (kijelölje) vagy visszahívja</w:t>
      </w:r>
      <w:r w:rsidR="0066023D">
        <w:t>.</w:t>
      </w:r>
    </w:p>
    <w:p w14:paraId="0F88AD7E" w14:textId="637F4E07" w:rsidR="007E4077" w:rsidRPr="009C1D8E" w:rsidRDefault="007E4077" w:rsidP="009C1D8E">
      <w:pPr>
        <w:pStyle w:val="Listaszerbekezds"/>
        <w:numPr>
          <w:ilvl w:val="0"/>
          <w:numId w:val="41"/>
        </w:numPr>
        <w:tabs>
          <w:tab w:val="left" w:pos="9071"/>
        </w:tabs>
        <w:ind w:left="567" w:right="99" w:hanging="567"/>
        <w:jc w:val="both"/>
        <w:rPr>
          <w:bCs/>
        </w:rPr>
      </w:pPr>
      <w:r w:rsidRPr="009C1D8E">
        <w:rPr>
          <w:b/>
          <w:bCs/>
        </w:rPr>
        <w:t xml:space="preserve">Műszaki egyenértékűség: </w:t>
      </w:r>
      <w:r w:rsidRPr="009C1D8E">
        <w:rPr>
          <w:bCs/>
        </w:rPr>
        <w:t>létesítmény, termék vagy szolgáltatás olyan meghatározó műszaki paramétere, amely mérhető, és amelynek előírt mérőszámát több létesítmény, termék vagy szolgáltatás is teljesítheti</w:t>
      </w:r>
      <w:r w:rsidR="0066023D" w:rsidRPr="009C1D8E">
        <w:rPr>
          <w:bCs/>
        </w:rPr>
        <w:t>.</w:t>
      </w:r>
    </w:p>
    <w:p w14:paraId="518B6C5F" w14:textId="77777777" w:rsidR="002376DA" w:rsidRDefault="002376DA" w:rsidP="009C1D8E">
      <w:pPr>
        <w:pStyle w:val="Listaszerbekezds"/>
        <w:numPr>
          <w:ilvl w:val="0"/>
          <w:numId w:val="41"/>
        </w:numPr>
        <w:tabs>
          <w:tab w:val="left" w:pos="9071"/>
        </w:tabs>
        <w:ind w:left="567" w:right="99" w:hanging="567"/>
        <w:jc w:val="both"/>
      </w:pPr>
      <w:r w:rsidRPr="009C1D8E">
        <w:rPr>
          <w:b/>
          <w:bCs/>
        </w:rPr>
        <w:t>Nyílt eljárás</w:t>
      </w:r>
      <w:r w:rsidRPr="009C1D8E">
        <w:rPr>
          <w:b/>
        </w:rPr>
        <w:t>:</w:t>
      </w:r>
      <w:r>
        <w:t xml:space="preserve"> olyan, egy szakaszból álló közbeszerzési eljárás, amelyben minden érdekelt gazdasági szereplő ajánlatot tehet.</w:t>
      </w:r>
    </w:p>
    <w:p w14:paraId="0354CDC4" w14:textId="4DD06206" w:rsidR="00FB378A" w:rsidRDefault="00FB378A" w:rsidP="009C1D8E">
      <w:pPr>
        <w:pStyle w:val="Listaszerbekezds"/>
        <w:numPr>
          <w:ilvl w:val="0"/>
          <w:numId w:val="41"/>
        </w:numPr>
        <w:tabs>
          <w:tab w:val="left" w:pos="9071"/>
        </w:tabs>
        <w:ind w:left="567" w:right="99" w:hanging="567"/>
        <w:jc w:val="both"/>
      </w:pPr>
      <w:r w:rsidRPr="009C1D8E">
        <w:rPr>
          <w:b/>
        </w:rPr>
        <w:t>Szakmai ajánlat</w:t>
      </w:r>
      <w:r>
        <w:t>: a beszerzés tárgyára, valamint a műszaki leírásban és a szerződéses feltételekben foglalt ajánlatkérői előírásokra tett ajánlat</w:t>
      </w:r>
      <w:r w:rsidR="0066023D">
        <w:t>.</w:t>
      </w:r>
    </w:p>
    <w:p w14:paraId="6511D7FC" w14:textId="06753B29" w:rsidR="001B5FDA" w:rsidRDefault="001B5FDA" w:rsidP="009C1D8E">
      <w:pPr>
        <w:pStyle w:val="Listaszerbekezds"/>
        <w:numPr>
          <w:ilvl w:val="0"/>
          <w:numId w:val="41"/>
        </w:numPr>
        <w:tabs>
          <w:tab w:val="left" w:pos="9071"/>
        </w:tabs>
        <w:ind w:left="567" w:right="99" w:hanging="567"/>
        <w:jc w:val="both"/>
      </w:pPr>
      <w:r w:rsidRPr="009C1D8E">
        <w:rPr>
          <w:b/>
          <w:bCs/>
        </w:rPr>
        <w:t>Támogatás</w:t>
      </w:r>
      <w:r w:rsidRPr="009C1D8E">
        <w:rPr>
          <w:bCs/>
        </w:rPr>
        <w:t>:</w:t>
      </w:r>
      <w:r>
        <w:t xml:space="preserve"> </w:t>
      </w:r>
      <w:r w:rsidR="007E4077">
        <w:t>a közbeszerzésre irányuló szerződés teljesítéséhez pénzeszköz vagy egyéb anyagi előny juttatása az ajánlatkérő részére, ide nem értve az adókedvezményt, a kezességvállalást, és az adózó a társasági adóról és az osztalékadóról szóló törvényben meghatározott célra nyújtott támogatását, valamint az adózó a társasági adóról és az osztalékadóról szóló törvényben meghatározott kedvezményezett célra történő felajánlását</w:t>
      </w:r>
      <w:r w:rsidR="0066023D">
        <w:t>.</w:t>
      </w:r>
    </w:p>
    <w:p w14:paraId="739730F2" w14:textId="77777777" w:rsidR="00087790" w:rsidRDefault="001B5FDA" w:rsidP="009C1D8E">
      <w:pPr>
        <w:pStyle w:val="Listaszerbekezds"/>
        <w:numPr>
          <w:ilvl w:val="0"/>
          <w:numId w:val="41"/>
        </w:numPr>
        <w:ind w:left="567" w:right="99" w:hanging="567"/>
        <w:jc w:val="both"/>
      </w:pPr>
      <w:r w:rsidRPr="009C1D8E">
        <w:rPr>
          <w:b/>
          <w:bCs/>
        </w:rPr>
        <w:t xml:space="preserve">Egyéb, a közbeszerzési eljárásokban alkalmazandó fogalom-meghatározást úgy kell érteni és alkalmazni, ahogyan azt a Kbt. </w:t>
      </w:r>
      <w:r w:rsidR="00AB375E" w:rsidRPr="009C1D8E">
        <w:rPr>
          <w:b/>
          <w:bCs/>
        </w:rPr>
        <w:t xml:space="preserve">és egyéb jogszabályok </w:t>
      </w:r>
      <w:r w:rsidRPr="009C1D8E">
        <w:rPr>
          <w:b/>
          <w:bCs/>
        </w:rPr>
        <w:t>meghatározz</w:t>
      </w:r>
      <w:r w:rsidR="00AB375E" w:rsidRPr="009C1D8E">
        <w:rPr>
          <w:b/>
          <w:bCs/>
        </w:rPr>
        <w:t>ák</w:t>
      </w:r>
      <w:r>
        <w:t xml:space="preserve">.  </w:t>
      </w:r>
    </w:p>
    <w:p w14:paraId="0A3DBC36" w14:textId="77777777" w:rsidR="00087790" w:rsidRDefault="00087790" w:rsidP="00087790">
      <w:pPr>
        <w:ind w:right="99"/>
        <w:jc w:val="both"/>
      </w:pPr>
    </w:p>
    <w:p w14:paraId="7D6A26AD" w14:textId="77777777" w:rsidR="00087790" w:rsidRDefault="00087790" w:rsidP="00087790">
      <w:pPr>
        <w:ind w:right="99"/>
        <w:jc w:val="both"/>
      </w:pPr>
    </w:p>
    <w:p w14:paraId="6C5AAA7D" w14:textId="77777777" w:rsidR="001B5FDA" w:rsidRDefault="001B5FDA" w:rsidP="00087790">
      <w:pPr>
        <w:ind w:right="99"/>
        <w:jc w:val="center"/>
      </w:pPr>
      <w:r>
        <w:rPr>
          <w:b/>
          <w:bCs/>
        </w:rPr>
        <w:lastRenderedPageBreak/>
        <w:t>III. A KÖZBESZERZÉSI SZABÁLYZAT ALAPELVEI, HATÁLYA ÉS A KÖZBESZERZÉS TÁRGYAI</w:t>
      </w:r>
    </w:p>
    <w:p w14:paraId="6D4B701F" w14:textId="77777777" w:rsidR="001B5FDA" w:rsidRDefault="001B5FDA" w:rsidP="006B43F8">
      <w:pPr>
        <w:ind w:right="99"/>
        <w:jc w:val="both"/>
      </w:pPr>
    </w:p>
    <w:p w14:paraId="02195911" w14:textId="77777777" w:rsidR="001B5FDA" w:rsidRDefault="00E3005C" w:rsidP="006B43F8">
      <w:pPr>
        <w:ind w:right="99"/>
        <w:jc w:val="both"/>
      </w:pPr>
      <w:r>
        <w:rPr>
          <w:b/>
          <w:bCs/>
        </w:rPr>
        <w:t xml:space="preserve">3.1. </w:t>
      </w:r>
      <w:r w:rsidR="001B5FDA">
        <w:rPr>
          <w:b/>
          <w:bCs/>
        </w:rPr>
        <w:t>Alapelvek</w:t>
      </w:r>
    </w:p>
    <w:p w14:paraId="217A81C6" w14:textId="77777777" w:rsidR="001B5FDA" w:rsidRDefault="001B5FDA" w:rsidP="006B43F8">
      <w:pPr>
        <w:ind w:right="99"/>
        <w:jc w:val="both"/>
      </w:pPr>
    </w:p>
    <w:p w14:paraId="73D13CEE" w14:textId="77777777" w:rsidR="001B5FDA" w:rsidRDefault="001B5FDA" w:rsidP="00D756C5">
      <w:pPr>
        <w:pStyle w:val="Norml1"/>
        <w:numPr>
          <w:ilvl w:val="0"/>
          <w:numId w:val="41"/>
        </w:numPr>
        <w:ind w:left="567" w:right="99" w:hanging="567"/>
        <w:jc w:val="both"/>
      </w:pPr>
      <w:r w:rsidRPr="00D756C5">
        <w:rPr>
          <w:b/>
          <w:bCs/>
        </w:rPr>
        <w:t>A verseny tisztasága:</w:t>
      </w:r>
      <w:r>
        <w:t xml:space="preserve"> A közbeszerzési eljárásban az ajánlatkérő köteles biztosítani, a gazdasági szereplő pedig tiszteletben tartani a verseny tisztaságát, átláthatóságát és nyilvánosságát. </w:t>
      </w:r>
      <w:r>
        <w:rPr>
          <w:color w:val="00000A"/>
          <w:lang w:eastAsia="ar-SA"/>
        </w:rPr>
        <w:t>A</w:t>
      </w:r>
      <w:r>
        <w:t xml:space="preserve"> versenysemlegesség garanciája többek között az összeférhetetlenség, valamint a titoktartás szabályainak betartása. Az Ajánlatkérő valamennyi belső és külső munkatársának az eljárás teljes időtartama alatt úgy kell eljárnia, hogy senkit ne hozzon előnyös vagy hátrányos helyzetbe. A</w:t>
      </w:r>
      <w:r w:rsidR="00FB378A">
        <w:t xml:space="preserve"> Kbt. által meghatározottak szerint</w:t>
      </w:r>
      <w:r>
        <w:t xml:space="preserve"> a közbeszerzést nyilvánosan közzé kell tenni.</w:t>
      </w:r>
    </w:p>
    <w:p w14:paraId="5FAD200F" w14:textId="77777777" w:rsidR="001B5FDA" w:rsidRDefault="001B5FDA" w:rsidP="00D756C5">
      <w:pPr>
        <w:pStyle w:val="Norml1"/>
        <w:numPr>
          <w:ilvl w:val="0"/>
          <w:numId w:val="41"/>
        </w:numPr>
        <w:ind w:left="567" w:right="99" w:hanging="567"/>
        <w:jc w:val="both"/>
      </w:pPr>
      <w:r w:rsidRPr="00D756C5">
        <w:rPr>
          <w:b/>
          <w:bCs/>
        </w:rPr>
        <w:t>Esélyegyenlőség:</w:t>
      </w:r>
      <w:r>
        <w:t xml:space="preserve"> Az ajánlatkérőnek esélyegyenlőséget és egyenlő bánásmódot kell biztosítania a gazdasági szereplők számára. Az Ajánlatkérő az ajánlati/részvételi/ajánlattételi felhívásban valamennyi Ajánlattevő számára egyenlő esélyt biztosít az ajánlattételhez szükséges információszolgáltatás, az eljárás során alkalmazott versenyfeltételek, valamint a pályázat odaítélése tekintetében. Ennek során figyelembe veszi a nemzeti elbánás elvét. Az egyenlő elbánás elve alapján minden Ajánlattevőnek joga van hozzájutni az ajánlatkérő által rendelkezésre bocsátott valamennyi információhoz. </w:t>
      </w:r>
    </w:p>
    <w:p w14:paraId="015E8971" w14:textId="77777777" w:rsidR="001B5FDA" w:rsidRDefault="001B5FDA" w:rsidP="00D756C5">
      <w:pPr>
        <w:pStyle w:val="Norml1"/>
        <w:numPr>
          <w:ilvl w:val="0"/>
          <w:numId w:val="41"/>
        </w:numPr>
        <w:ind w:left="567" w:right="99" w:hanging="567"/>
        <w:jc w:val="both"/>
      </w:pPr>
      <w:r>
        <w:t xml:space="preserve">Az ajánlatkérő és a gazdasági szereplők a közbeszerzési eljárásban a </w:t>
      </w:r>
      <w:r w:rsidRPr="00D756C5">
        <w:rPr>
          <w:b/>
          <w:bCs/>
        </w:rPr>
        <w:t>jóhiszeműség és tisztesség</w:t>
      </w:r>
      <w:r>
        <w:t xml:space="preserve">, valamint a </w:t>
      </w:r>
      <w:r w:rsidRPr="00D756C5">
        <w:rPr>
          <w:b/>
          <w:bCs/>
        </w:rPr>
        <w:t>rendeltetésszerű joggyakorlás</w:t>
      </w:r>
      <w:r>
        <w:t xml:space="preserve"> követelményeinek megfelelően kötelesek eljárni. </w:t>
      </w:r>
    </w:p>
    <w:p w14:paraId="6E91EBC2" w14:textId="77777777" w:rsidR="001B5FDA" w:rsidRDefault="001B5FDA" w:rsidP="00D756C5">
      <w:pPr>
        <w:pStyle w:val="Norml1"/>
        <w:numPr>
          <w:ilvl w:val="0"/>
          <w:numId w:val="41"/>
        </w:numPr>
        <w:ind w:left="567" w:right="99" w:hanging="567"/>
        <w:jc w:val="both"/>
      </w:pPr>
      <w:r>
        <w:t xml:space="preserve">Az ajánlatkérőnek a közpénzek felhasználásakor a hatékony és </w:t>
      </w:r>
      <w:r w:rsidRPr="00D756C5">
        <w:rPr>
          <w:b/>
          <w:bCs/>
        </w:rPr>
        <w:t>felelős gazdálkodás</w:t>
      </w:r>
      <w:r>
        <w:t xml:space="preserve"> elvét szem előtt tartva kell eljárnia. </w:t>
      </w:r>
    </w:p>
    <w:p w14:paraId="17D165FF" w14:textId="5559BFA7" w:rsidR="001B5FDA" w:rsidRDefault="00E3005C" w:rsidP="00D756C5">
      <w:pPr>
        <w:pStyle w:val="Norml1"/>
        <w:numPr>
          <w:ilvl w:val="0"/>
          <w:numId w:val="41"/>
        </w:numPr>
        <w:ind w:left="567" w:right="99" w:hanging="567"/>
        <w:jc w:val="both"/>
      </w:pPr>
      <w:r w:rsidRPr="00D756C5">
        <w:rPr>
          <w:b/>
          <w:bCs/>
        </w:rPr>
        <w:t xml:space="preserve">A </w:t>
      </w:r>
      <w:r w:rsidR="001B5FDA" w:rsidRPr="00D756C5">
        <w:rPr>
          <w:b/>
          <w:bCs/>
        </w:rPr>
        <w:t xml:space="preserve">nemzeti elbánás elve: </w:t>
      </w:r>
      <w:r w:rsidR="001B5FDA">
        <w:t>Az Európai Unióban letelepedett gazdasági szereplők és a közösségi áruk számára nemzeti elbánást kell nyújtani a közbeszerzési eljárásban. Az Európai Unión kívül letelepedett gazdasági szereplők és a nem közösségi áruk számára nemzeti elbánást a közbeszerzési eljárásban Magyar</w:t>
      </w:r>
      <w:r w:rsidR="0066023D">
        <w:t>ország</w:t>
      </w:r>
      <w:r w:rsidR="001B5FDA">
        <w:t xml:space="preserve">nak és az Európai Uniónak a közbeszerzések terén fennálló nemzetközi kötelezettségeivel összhangban kell nyújtani. </w:t>
      </w:r>
    </w:p>
    <w:p w14:paraId="33F19A6E" w14:textId="77777777" w:rsidR="001B5FDA" w:rsidRPr="00D756C5" w:rsidRDefault="001B5FDA" w:rsidP="00D756C5">
      <w:pPr>
        <w:pStyle w:val="Listaszerbekezds"/>
        <w:numPr>
          <w:ilvl w:val="0"/>
          <w:numId w:val="41"/>
        </w:numPr>
        <w:ind w:left="567" w:right="99" w:hanging="567"/>
        <w:jc w:val="both"/>
        <w:rPr>
          <w:bCs/>
        </w:rPr>
      </w:pPr>
      <w:r>
        <w:t>A közbeszerzési eljárás nyelve a magyar, az ajánlatkérő a közbeszerzési eljárásban lehetővé teheti - de nem követelheti meg - a magyar helyett más nyelv használatát is.</w:t>
      </w:r>
    </w:p>
    <w:p w14:paraId="59827B6C" w14:textId="77777777" w:rsidR="001B5FDA" w:rsidRDefault="001B5FDA" w:rsidP="00D756C5">
      <w:pPr>
        <w:pStyle w:val="Norml1"/>
        <w:numPr>
          <w:ilvl w:val="0"/>
          <w:numId w:val="41"/>
        </w:numPr>
        <w:ind w:left="567" w:right="99" w:hanging="567"/>
        <w:jc w:val="both"/>
      </w:pPr>
      <w:r>
        <w:rPr>
          <w:bCs/>
        </w:rPr>
        <w:t xml:space="preserve">Az Ajánlatkérőnek beszerzései megvalósítása során törekednie kell </w:t>
      </w:r>
      <w:r>
        <w:t xml:space="preserve">továbbá a </w:t>
      </w:r>
      <w:proofErr w:type="spellStart"/>
      <w:r>
        <w:t>mikro</w:t>
      </w:r>
      <w:proofErr w:type="spellEnd"/>
      <w:r>
        <w:t>-, kis- és középvállalkozások közbeszerzési eljárásban való részvételének, a fenntartható fejlődés, az állam szociális célkitűzései és a jogszerű foglalkoztatás elősegítésére</w:t>
      </w:r>
      <w:r>
        <w:rPr>
          <w:bCs/>
        </w:rPr>
        <w:t>.</w:t>
      </w:r>
    </w:p>
    <w:p w14:paraId="29B70E96" w14:textId="77777777" w:rsidR="001B5FDA" w:rsidRPr="00D756C5" w:rsidRDefault="001B5FDA" w:rsidP="00D756C5">
      <w:pPr>
        <w:pStyle w:val="Listaszerbekezds"/>
        <w:numPr>
          <w:ilvl w:val="0"/>
          <w:numId w:val="41"/>
        </w:numPr>
        <w:ind w:left="567" w:right="99" w:hanging="567"/>
        <w:jc w:val="both"/>
        <w:rPr>
          <w:b/>
          <w:bCs/>
        </w:rPr>
      </w:pPr>
      <w:r>
        <w:t>Az ajánlatkérő köteles megvizsgálni beszerzését abból a szempontból, hogy a beszerzés tárgyának jellege lehetővé teszi-e a közbeszerzés egy részére történő ajánlattétel biztosítását. Amennyiben a beszerzés tárgyának természetéből adódóan részajánlat-tételi lehetőség biztosítható, az ajánlatkérő az eljárást megindító felhívásban - feltéve, hogy az gazdasági, műszaki és minőségi, vagy a szerződés teljesítésével kapcsolatos más szempontokat figyelembe véve sem ésszerűtlen - köteles lehetővé tenni a közbeszerzés egy részére történő ajánlattételt, illetve részvételre jelentkezést.</w:t>
      </w:r>
    </w:p>
    <w:p w14:paraId="6EB762D6" w14:textId="77777777" w:rsidR="001B5FDA" w:rsidRDefault="001B5FDA" w:rsidP="006B43F8">
      <w:pPr>
        <w:ind w:right="99"/>
        <w:jc w:val="both"/>
        <w:rPr>
          <w:b/>
          <w:bCs/>
        </w:rPr>
      </w:pPr>
    </w:p>
    <w:p w14:paraId="5BC15F4B" w14:textId="77777777" w:rsidR="004D2A55" w:rsidRDefault="004D2A55" w:rsidP="006B43F8">
      <w:pPr>
        <w:ind w:right="99"/>
        <w:jc w:val="both"/>
        <w:rPr>
          <w:b/>
          <w:bCs/>
        </w:rPr>
      </w:pPr>
    </w:p>
    <w:p w14:paraId="35E90763" w14:textId="77777777" w:rsidR="004D2A55" w:rsidRDefault="004D2A55" w:rsidP="006B43F8">
      <w:pPr>
        <w:ind w:right="99"/>
        <w:jc w:val="both"/>
        <w:rPr>
          <w:b/>
          <w:bCs/>
        </w:rPr>
      </w:pPr>
    </w:p>
    <w:p w14:paraId="27FC7B02" w14:textId="77777777" w:rsidR="004D2A55" w:rsidRDefault="004D2A55" w:rsidP="006B43F8">
      <w:pPr>
        <w:ind w:right="99"/>
        <w:jc w:val="both"/>
        <w:rPr>
          <w:b/>
          <w:bCs/>
        </w:rPr>
      </w:pPr>
    </w:p>
    <w:p w14:paraId="72347D62" w14:textId="77777777" w:rsidR="004D2A55" w:rsidRDefault="004D2A55" w:rsidP="006B43F8">
      <w:pPr>
        <w:ind w:right="99"/>
        <w:jc w:val="both"/>
        <w:rPr>
          <w:b/>
          <w:bCs/>
        </w:rPr>
      </w:pPr>
    </w:p>
    <w:p w14:paraId="0C579D7D" w14:textId="77777777" w:rsidR="001B5FDA" w:rsidRDefault="00E3005C" w:rsidP="006B43F8">
      <w:pPr>
        <w:ind w:right="99"/>
        <w:jc w:val="both"/>
      </w:pPr>
      <w:r>
        <w:rPr>
          <w:b/>
          <w:bCs/>
        </w:rPr>
        <w:lastRenderedPageBreak/>
        <w:t xml:space="preserve">3.2. </w:t>
      </w:r>
      <w:r w:rsidR="001B5FDA">
        <w:rPr>
          <w:b/>
          <w:bCs/>
        </w:rPr>
        <w:t>Hatály</w:t>
      </w:r>
    </w:p>
    <w:p w14:paraId="18416DB3" w14:textId="77777777" w:rsidR="001B5FDA" w:rsidRDefault="001B5FDA" w:rsidP="006B43F8">
      <w:pPr>
        <w:ind w:right="99"/>
        <w:jc w:val="both"/>
      </w:pPr>
    </w:p>
    <w:p w14:paraId="211A22BA" w14:textId="77777777" w:rsidR="001B5FDA" w:rsidRDefault="001B5FDA" w:rsidP="00D756C5">
      <w:pPr>
        <w:pStyle w:val="Szvegblokk1"/>
        <w:numPr>
          <w:ilvl w:val="0"/>
          <w:numId w:val="41"/>
        </w:numPr>
        <w:tabs>
          <w:tab w:val="left" w:pos="10164"/>
        </w:tabs>
        <w:ind w:left="567" w:right="99" w:hanging="567"/>
      </w:pPr>
      <w:r w:rsidRPr="00D756C5">
        <w:rPr>
          <w:b/>
          <w:bCs/>
        </w:rPr>
        <w:t xml:space="preserve">Személyi hatály: </w:t>
      </w:r>
      <w:r>
        <w:t xml:space="preserve">A közbeszerzési eljárása során köteles betartani a Kbt. és a közbeszerzési szabályzat előírásait. Az alanyi hatályt a beszerzés becsült értékének megfelelően kell, </w:t>
      </w:r>
      <w:proofErr w:type="spellStart"/>
      <w:r>
        <w:t>esetenként</w:t>
      </w:r>
      <w:proofErr w:type="spellEnd"/>
      <w:r>
        <w:t xml:space="preserve"> vizsgálni és megállapítani.</w:t>
      </w:r>
    </w:p>
    <w:p w14:paraId="28AC4F76" w14:textId="0265748E" w:rsidR="001B5FDA" w:rsidRDefault="001B5FDA" w:rsidP="00D756C5">
      <w:pPr>
        <w:pStyle w:val="BodyText21"/>
        <w:widowControl/>
        <w:numPr>
          <w:ilvl w:val="0"/>
          <w:numId w:val="41"/>
        </w:numPr>
        <w:tabs>
          <w:tab w:val="left" w:pos="10164"/>
        </w:tabs>
        <w:spacing w:after="0"/>
        <w:ind w:left="567" w:right="99" w:hanging="567"/>
      </w:pPr>
      <w:r>
        <w:t>A közbeszerzés alanyi hatálya alá tartozó szervezetekről – főszabály szerint</w:t>
      </w:r>
      <w:r w:rsidR="00FB378A">
        <w:t xml:space="preserve"> – a Kbt. 5. </w:t>
      </w:r>
      <w:r>
        <w:t>§-a r</w:t>
      </w:r>
      <w:r w:rsidR="00FB378A">
        <w:t>endelkezik. Ennek (1) bekezdés c</w:t>
      </w:r>
      <w:r w:rsidR="00D73105">
        <w:t>d</w:t>
      </w:r>
      <w:r>
        <w:t xml:space="preserve">) pontja kimondja, hogy a helyi önkormányzat, mint ajánlatkérő a Kbt. alanyi (személyi) hatálya alá tartozik. E szabályzat rendelkezései irányadóak a polgármesterre, a Képviselő-testület tagjaira, a Bírálóbizottság elnökére és tagjaira, az eljárás előkészítésében, lefolytatásában az ajánlatkérő képviseletében </w:t>
      </w:r>
      <w:r w:rsidR="00FB378A">
        <w:t>eljáró személyekre, a bevont közbeszerzési szaktanácsadóra</w:t>
      </w:r>
      <w:r>
        <w:t xml:space="preserve">, a jogorvoslati eljárásba bevont jogi képviselőre. </w:t>
      </w:r>
    </w:p>
    <w:p w14:paraId="0EF931E3" w14:textId="13F14FE1" w:rsidR="001B5FDA" w:rsidRDefault="001B5FDA" w:rsidP="00D756C5">
      <w:pPr>
        <w:pStyle w:val="Listaszerbekezds"/>
        <w:numPr>
          <w:ilvl w:val="0"/>
          <w:numId w:val="41"/>
        </w:numPr>
        <w:tabs>
          <w:tab w:val="left" w:pos="10164"/>
        </w:tabs>
        <w:ind w:left="567" w:right="99" w:hanging="567"/>
        <w:jc w:val="both"/>
      </w:pPr>
      <w:r w:rsidRPr="00D756C5">
        <w:rPr>
          <w:b/>
          <w:bCs/>
        </w:rPr>
        <w:t>Tárgyi hatály:</w:t>
      </w:r>
      <w:r>
        <w:t xml:space="preserve"> a szabályzat hatálya kiterjed minden, </w:t>
      </w:r>
      <w:r w:rsidR="00D21072">
        <w:t>Nyúl</w:t>
      </w:r>
      <w:r w:rsidR="007B0734">
        <w:t xml:space="preserve"> Község Önkormányzat</w:t>
      </w:r>
      <w:r w:rsidR="005146EC">
        <w:t>a</w:t>
      </w:r>
      <w:r>
        <w:t xml:space="preserve">, mint ajánlatkérő által lefolytatásra kerülő, a Kbt.-ben, valamint az éves költségvetési törvényben meghatározott értékhatárt elérő vagy meghaladó </w:t>
      </w:r>
      <w:r w:rsidR="00C21EB3">
        <w:t xml:space="preserve">közbeszerzésre. </w:t>
      </w:r>
      <w:r w:rsidR="00E2403C">
        <w:t xml:space="preserve"> Közbeszerzésnek minősül a közbeszerzési szerződés, valamint az építési vagy szolgáltatási koncesszió Kbt. szerinti megkötése. A közbeszerzési szerződés tárgya árubeszerzés, építési beruházás vagy szolgáltatás megrendelése lehet.</w:t>
      </w:r>
    </w:p>
    <w:p w14:paraId="35EE0ECA" w14:textId="77777777" w:rsidR="001B5FDA" w:rsidRDefault="001B5FDA" w:rsidP="00D756C5">
      <w:pPr>
        <w:pStyle w:val="Listaszerbekezds"/>
        <w:numPr>
          <w:ilvl w:val="0"/>
          <w:numId w:val="41"/>
        </w:numPr>
        <w:tabs>
          <w:tab w:val="left" w:pos="10164"/>
        </w:tabs>
        <w:ind w:left="567" w:right="99" w:hanging="567"/>
        <w:jc w:val="both"/>
      </w:pPr>
      <w:r>
        <w:t>Ezen szabályzat előírásait kell alkalmazni azon közbeszerzések tekintetében is, amelyek nem érik el a közbeszerzési értékhatárt, de az ajánlatkérőként elj</w:t>
      </w:r>
      <w:r w:rsidR="00E2403C">
        <w:t>áró szervezet a Kbt. 5. § (4) bekezdésére</w:t>
      </w:r>
      <w:r>
        <w:t xml:space="preserve"> tekintettel a Kbt.-t kívánja alkalmazni (önkéntes alkalmazás).</w:t>
      </w:r>
    </w:p>
    <w:p w14:paraId="6AAF9C58" w14:textId="77777777" w:rsidR="001B5FDA" w:rsidRDefault="001B5FDA" w:rsidP="006B43F8">
      <w:pPr>
        <w:tabs>
          <w:tab w:val="left" w:pos="10164"/>
        </w:tabs>
        <w:ind w:right="99"/>
        <w:jc w:val="both"/>
        <w:rPr>
          <w:b/>
          <w:bCs/>
        </w:rPr>
      </w:pPr>
    </w:p>
    <w:p w14:paraId="6E0DBAC0" w14:textId="601DA70F" w:rsidR="001B5FDA" w:rsidRDefault="001B5FDA" w:rsidP="006B43F8">
      <w:pPr>
        <w:tabs>
          <w:tab w:val="left" w:pos="10164"/>
        </w:tabs>
        <w:ind w:right="99"/>
        <w:jc w:val="both"/>
      </w:pPr>
      <w:r>
        <w:rPr>
          <w:b/>
          <w:bCs/>
        </w:rPr>
        <w:t>3.</w:t>
      </w:r>
      <w:r w:rsidR="00E3005C">
        <w:rPr>
          <w:b/>
          <w:bCs/>
        </w:rPr>
        <w:t>3</w:t>
      </w:r>
      <w:r w:rsidR="0066023D">
        <w:rPr>
          <w:b/>
          <w:bCs/>
        </w:rPr>
        <w:t>.</w:t>
      </w:r>
      <w:r w:rsidR="00E3005C">
        <w:rPr>
          <w:b/>
          <w:bCs/>
        </w:rPr>
        <w:t xml:space="preserve"> </w:t>
      </w:r>
      <w:r>
        <w:rPr>
          <w:b/>
          <w:bCs/>
        </w:rPr>
        <w:t>A közbeszerzések tárgyai</w:t>
      </w:r>
    </w:p>
    <w:p w14:paraId="1FC24F56" w14:textId="77777777" w:rsidR="00E3005C" w:rsidRDefault="00E3005C" w:rsidP="006B43F8">
      <w:pPr>
        <w:tabs>
          <w:tab w:val="left" w:pos="9071"/>
          <w:tab w:val="left" w:pos="10164"/>
        </w:tabs>
        <w:ind w:right="99"/>
        <w:jc w:val="both"/>
      </w:pPr>
    </w:p>
    <w:p w14:paraId="7C6A6C2E" w14:textId="77777777" w:rsidR="001B5FDA" w:rsidRPr="00D756C5" w:rsidRDefault="001B5FDA" w:rsidP="00D756C5">
      <w:pPr>
        <w:pStyle w:val="Listaszerbekezds"/>
        <w:numPr>
          <w:ilvl w:val="0"/>
          <w:numId w:val="41"/>
        </w:numPr>
        <w:tabs>
          <w:tab w:val="left" w:pos="9071"/>
          <w:tab w:val="left" w:pos="10164"/>
        </w:tabs>
        <w:ind w:left="567" w:right="99" w:hanging="567"/>
        <w:jc w:val="both"/>
        <w:rPr>
          <w:u w:val="single"/>
        </w:rPr>
      </w:pPr>
      <w:r w:rsidRPr="00D756C5">
        <w:rPr>
          <w:u w:val="single"/>
        </w:rPr>
        <w:t>Árubeszerzés</w:t>
      </w:r>
    </w:p>
    <w:p w14:paraId="3AB9D65D" w14:textId="77777777" w:rsidR="004D2A55" w:rsidRDefault="004D2A55" w:rsidP="00AC5120">
      <w:pPr>
        <w:tabs>
          <w:tab w:val="left" w:pos="9071"/>
          <w:tab w:val="left" w:pos="10164"/>
        </w:tabs>
        <w:ind w:right="99"/>
        <w:jc w:val="both"/>
      </w:pPr>
    </w:p>
    <w:p w14:paraId="3C838C33" w14:textId="62BAFE47" w:rsidR="001B5FDA" w:rsidRDefault="00AC5120" w:rsidP="00AC5120">
      <w:pPr>
        <w:tabs>
          <w:tab w:val="left" w:pos="9071"/>
          <w:tab w:val="left" w:pos="10164"/>
        </w:tabs>
        <w:ind w:right="99"/>
        <w:jc w:val="both"/>
      </w:pPr>
      <w:r>
        <w:t>Az árubeszerzés forgalomképes és birtokba vehető ingó dolog tulajdonjogának vagy használatára, hasznosítására vonatkozó jognak - vételi joggal vagy anélkül történő - megszerzése az ajánlatkérő részéről. Az árubeszerzés magában foglalja a beállítást és az üzembe helyezést is.</w:t>
      </w:r>
    </w:p>
    <w:p w14:paraId="1DA64936" w14:textId="77777777" w:rsidR="00AC5120" w:rsidRDefault="00AC5120" w:rsidP="006B43F8">
      <w:pPr>
        <w:tabs>
          <w:tab w:val="left" w:pos="9071"/>
          <w:tab w:val="left" w:pos="10164"/>
        </w:tabs>
        <w:ind w:right="99"/>
        <w:jc w:val="both"/>
      </w:pPr>
    </w:p>
    <w:p w14:paraId="0F535770" w14:textId="77777777" w:rsidR="001B5FDA" w:rsidRPr="00D756C5" w:rsidRDefault="001B5FDA" w:rsidP="00D756C5">
      <w:pPr>
        <w:pStyle w:val="Listaszerbekezds"/>
        <w:numPr>
          <w:ilvl w:val="0"/>
          <w:numId w:val="41"/>
        </w:numPr>
        <w:tabs>
          <w:tab w:val="left" w:pos="9071"/>
          <w:tab w:val="left" w:pos="10164"/>
        </w:tabs>
        <w:ind w:left="567" w:right="99" w:hanging="567"/>
        <w:jc w:val="both"/>
        <w:rPr>
          <w:u w:val="single"/>
        </w:rPr>
      </w:pPr>
      <w:r w:rsidRPr="00D756C5">
        <w:rPr>
          <w:u w:val="single"/>
        </w:rPr>
        <w:t>Építési beruházás</w:t>
      </w:r>
    </w:p>
    <w:p w14:paraId="0B4E2DB8" w14:textId="77777777" w:rsidR="001B5FDA" w:rsidRDefault="001B5FDA" w:rsidP="006B43F8">
      <w:pPr>
        <w:tabs>
          <w:tab w:val="left" w:pos="9071"/>
          <w:tab w:val="left" w:pos="10164"/>
        </w:tabs>
        <w:ind w:right="99"/>
        <w:jc w:val="both"/>
      </w:pPr>
    </w:p>
    <w:p w14:paraId="513CB100" w14:textId="77777777" w:rsidR="00AC5120" w:rsidRDefault="00AC5120" w:rsidP="00AC5120">
      <w:pPr>
        <w:tabs>
          <w:tab w:val="left" w:pos="10065"/>
        </w:tabs>
        <w:ind w:right="99"/>
        <w:jc w:val="both"/>
      </w:pPr>
      <w:r>
        <w:t xml:space="preserve">Az építési beruházás a következő valamely munka megrendelése (és átvétele) az ajánlatkérő részéről: </w:t>
      </w:r>
    </w:p>
    <w:p w14:paraId="205F3FF1" w14:textId="66C4530A" w:rsidR="00AC5120" w:rsidRDefault="00AC5120" w:rsidP="00D756C5">
      <w:pPr>
        <w:pStyle w:val="Listaszerbekezds"/>
        <w:numPr>
          <w:ilvl w:val="1"/>
          <w:numId w:val="48"/>
        </w:numPr>
        <w:tabs>
          <w:tab w:val="left" w:pos="10065"/>
        </w:tabs>
        <w:ind w:left="851" w:right="99" w:hanging="284"/>
        <w:jc w:val="both"/>
      </w:pPr>
      <w:r>
        <w:t xml:space="preserve">a Kbt. 1. mellékletben felsorolt tevékenységek egyikéhez kapcsolódó munka kivitelezése vagy kivitelezése és külön jogszabályban meghatározott tervezése együtt; </w:t>
      </w:r>
    </w:p>
    <w:p w14:paraId="0124CC75" w14:textId="6F6A8BE9" w:rsidR="00AC5120" w:rsidRDefault="00AC5120" w:rsidP="00D756C5">
      <w:pPr>
        <w:pStyle w:val="Listaszerbekezds"/>
        <w:numPr>
          <w:ilvl w:val="1"/>
          <w:numId w:val="48"/>
        </w:numPr>
        <w:tabs>
          <w:tab w:val="left" w:pos="10065"/>
        </w:tabs>
        <w:ind w:left="851" w:right="99" w:hanging="284"/>
        <w:jc w:val="both"/>
      </w:pPr>
      <w:r>
        <w:t xml:space="preserve">építmény kivitelezése vagy kivitelezése és külön jogszabályban meghatározott tervezése együtt; </w:t>
      </w:r>
    </w:p>
    <w:p w14:paraId="7BC4580D" w14:textId="4701A860" w:rsidR="001B5FDA" w:rsidRDefault="00AC5120" w:rsidP="00D756C5">
      <w:pPr>
        <w:pStyle w:val="Listaszerbekezds"/>
        <w:numPr>
          <w:ilvl w:val="1"/>
          <w:numId w:val="48"/>
        </w:numPr>
        <w:tabs>
          <w:tab w:val="left" w:pos="10065"/>
        </w:tabs>
        <w:ind w:left="851" w:right="99" w:hanging="284"/>
        <w:jc w:val="both"/>
      </w:pPr>
      <w:r>
        <w:t>az ajánlatkérő által meghatározott követelményeknek megfelelő építmény bármilyen eszközzel vagy módon történő kivitelezése.</w:t>
      </w:r>
    </w:p>
    <w:p w14:paraId="3672E9BA" w14:textId="77777777" w:rsidR="00AC5120" w:rsidRDefault="00AC5120" w:rsidP="006B43F8">
      <w:pPr>
        <w:tabs>
          <w:tab w:val="left" w:pos="10065"/>
        </w:tabs>
        <w:ind w:right="99"/>
        <w:jc w:val="both"/>
      </w:pPr>
    </w:p>
    <w:p w14:paraId="717D6573" w14:textId="77777777" w:rsidR="001B5FDA" w:rsidRPr="00D756C5" w:rsidRDefault="001B5FDA" w:rsidP="00D756C5">
      <w:pPr>
        <w:pStyle w:val="Listaszerbekezds"/>
        <w:numPr>
          <w:ilvl w:val="0"/>
          <w:numId w:val="41"/>
        </w:numPr>
        <w:tabs>
          <w:tab w:val="left" w:pos="10065"/>
        </w:tabs>
        <w:ind w:left="567" w:right="99" w:hanging="567"/>
        <w:jc w:val="both"/>
        <w:rPr>
          <w:u w:val="single"/>
        </w:rPr>
      </w:pPr>
      <w:r w:rsidRPr="00D756C5">
        <w:rPr>
          <w:u w:val="single"/>
        </w:rPr>
        <w:t>Szolgáltatás megrendelése</w:t>
      </w:r>
    </w:p>
    <w:p w14:paraId="72A9E7A8" w14:textId="77777777" w:rsidR="001B5FDA" w:rsidRDefault="001B5FDA" w:rsidP="006B43F8">
      <w:pPr>
        <w:tabs>
          <w:tab w:val="left" w:pos="10065"/>
        </w:tabs>
        <w:ind w:right="99"/>
        <w:jc w:val="both"/>
      </w:pPr>
    </w:p>
    <w:p w14:paraId="7B291409" w14:textId="77777777" w:rsidR="001B5FDA" w:rsidRDefault="0065460F" w:rsidP="006B43F8">
      <w:pPr>
        <w:tabs>
          <w:tab w:val="left" w:pos="10065"/>
        </w:tabs>
        <w:ind w:right="99"/>
        <w:jc w:val="both"/>
      </w:pPr>
      <w:r>
        <w:t>A szolgáltatás megrendelése - árubeszerzésnek és építési beruházásnak nem minősülő - olyan beszerzés, amelynek tárgya különösen valamely tevékenység megrendelése az ajánlatkérő részéről.</w:t>
      </w:r>
    </w:p>
    <w:p w14:paraId="71F28EC8" w14:textId="77777777" w:rsidR="0065460F" w:rsidRDefault="0065460F" w:rsidP="006B43F8">
      <w:pPr>
        <w:tabs>
          <w:tab w:val="left" w:pos="10065"/>
        </w:tabs>
        <w:ind w:right="99"/>
        <w:jc w:val="both"/>
      </w:pPr>
    </w:p>
    <w:p w14:paraId="015C960E" w14:textId="77777777" w:rsidR="0065460F" w:rsidRPr="00D756C5" w:rsidRDefault="0065460F" w:rsidP="00D756C5">
      <w:pPr>
        <w:pStyle w:val="Listaszerbekezds"/>
        <w:numPr>
          <w:ilvl w:val="0"/>
          <w:numId w:val="41"/>
        </w:numPr>
        <w:tabs>
          <w:tab w:val="left" w:pos="10065"/>
        </w:tabs>
        <w:ind w:left="567" w:right="99" w:hanging="567"/>
        <w:jc w:val="both"/>
        <w:rPr>
          <w:u w:val="single"/>
        </w:rPr>
      </w:pPr>
      <w:r w:rsidRPr="00D756C5">
        <w:rPr>
          <w:u w:val="single"/>
        </w:rPr>
        <w:t>Építési koncesszió</w:t>
      </w:r>
    </w:p>
    <w:p w14:paraId="57F55341" w14:textId="77777777" w:rsidR="0065460F" w:rsidRDefault="0065460F" w:rsidP="006B43F8">
      <w:pPr>
        <w:tabs>
          <w:tab w:val="left" w:pos="10065"/>
        </w:tabs>
        <w:ind w:right="99"/>
        <w:jc w:val="both"/>
      </w:pPr>
    </w:p>
    <w:p w14:paraId="7987B8FB" w14:textId="77777777" w:rsidR="0065460F" w:rsidRDefault="0065460F" w:rsidP="0065460F">
      <w:pPr>
        <w:tabs>
          <w:tab w:val="left" w:pos="10065"/>
        </w:tabs>
        <w:ind w:right="99"/>
        <w:jc w:val="both"/>
      </w:pPr>
      <w:r>
        <w:t xml:space="preserve">Az építési koncesszió a Kbt. szerinti ajánlatkérő által, írásban megkötött visszterhes szerződés, amelynek keretében az ajánlatkérő meghatározott építési beruházást rendel meg, és az ajánlatkérő ellenszolgáltatása az építmény hasznosítási jogának meghatározott időre történő átengedése vagy e jog átengedése pénzbeli ellenszolgáltatással együtt, amely együtt jár az építmény hasznosításához kapcsolódó működési kockázatnak a koncessziós jogosult általi viselésével. </w:t>
      </w:r>
    </w:p>
    <w:p w14:paraId="66D06EB7" w14:textId="77777777" w:rsidR="0065460F" w:rsidRDefault="0065460F" w:rsidP="0065460F">
      <w:pPr>
        <w:tabs>
          <w:tab w:val="left" w:pos="10065"/>
        </w:tabs>
        <w:ind w:right="99"/>
        <w:jc w:val="both"/>
      </w:pPr>
    </w:p>
    <w:p w14:paraId="6534544B" w14:textId="77777777" w:rsidR="0065460F" w:rsidRPr="00D756C5" w:rsidRDefault="0065460F" w:rsidP="00D756C5">
      <w:pPr>
        <w:pStyle w:val="Listaszerbekezds"/>
        <w:numPr>
          <w:ilvl w:val="0"/>
          <w:numId w:val="41"/>
        </w:numPr>
        <w:tabs>
          <w:tab w:val="left" w:pos="10065"/>
        </w:tabs>
        <w:ind w:left="567" w:right="99" w:hanging="567"/>
        <w:jc w:val="both"/>
        <w:rPr>
          <w:u w:val="single"/>
        </w:rPr>
      </w:pPr>
      <w:r w:rsidRPr="00D756C5">
        <w:rPr>
          <w:u w:val="single"/>
        </w:rPr>
        <w:t>Szolgáltatási koncesszió</w:t>
      </w:r>
    </w:p>
    <w:p w14:paraId="2392BE14" w14:textId="77777777" w:rsidR="0065460F" w:rsidRDefault="0065460F" w:rsidP="0065460F">
      <w:pPr>
        <w:tabs>
          <w:tab w:val="left" w:pos="10065"/>
        </w:tabs>
        <w:ind w:right="99"/>
        <w:jc w:val="both"/>
      </w:pPr>
    </w:p>
    <w:p w14:paraId="4F92D045" w14:textId="77777777" w:rsidR="0065460F" w:rsidRDefault="0065460F" w:rsidP="0065460F">
      <w:pPr>
        <w:tabs>
          <w:tab w:val="left" w:pos="10065"/>
        </w:tabs>
        <w:ind w:right="99"/>
        <w:jc w:val="both"/>
      </w:pPr>
      <w:r>
        <w:t>A szolgáltatási koncesszió a Kbt. szerinti ajánlatkérő által, írásban megkötött visszterhes szerződés, amelynek keretében az ajánlatkérő szolgáltatás nyújtását rendeli meg, az ajánlatkérő ellenszolgáltatása a szolgáltatás hasznosítási jogának meghatározott időre történő átengedése vagy e jog átengedése pénzbeli ellenszolgáltatással együtt, amely együtt jár a szolgáltatás hasznosításához kapcsolódó működési kockázatnak a koncessziós jogosult általi viselésével.</w:t>
      </w:r>
    </w:p>
    <w:p w14:paraId="4E4CBA16" w14:textId="77777777" w:rsidR="0065460F" w:rsidRDefault="0065460F" w:rsidP="006B43F8">
      <w:pPr>
        <w:tabs>
          <w:tab w:val="left" w:pos="10065"/>
        </w:tabs>
        <w:ind w:right="99"/>
        <w:jc w:val="both"/>
        <w:rPr>
          <w:caps/>
        </w:rPr>
      </w:pPr>
    </w:p>
    <w:p w14:paraId="708BC1B8" w14:textId="77777777" w:rsidR="001B5FDA" w:rsidRDefault="001B5FDA" w:rsidP="006B43F8">
      <w:pPr>
        <w:tabs>
          <w:tab w:val="left" w:pos="10065"/>
        </w:tabs>
        <w:ind w:right="99"/>
        <w:jc w:val="both"/>
        <w:rPr>
          <w:caps/>
        </w:rPr>
      </w:pPr>
    </w:p>
    <w:p w14:paraId="3C93A6FB" w14:textId="77777777" w:rsidR="001B5FDA" w:rsidRDefault="001B5FDA" w:rsidP="002376DA">
      <w:pPr>
        <w:tabs>
          <w:tab w:val="left" w:pos="10065"/>
        </w:tabs>
        <w:ind w:right="99"/>
        <w:jc w:val="center"/>
        <w:rPr>
          <w:b/>
        </w:rPr>
      </w:pPr>
      <w:r>
        <w:rPr>
          <w:b/>
        </w:rPr>
        <w:t>IV. A KÖZBESZERZÉSI ELJÁRÁS LEFOLYTATÁSA ELŐTT VIZSGÁLANDÓ KÉRDÉSEK</w:t>
      </w:r>
    </w:p>
    <w:p w14:paraId="0779BDD5" w14:textId="77777777" w:rsidR="001B5FDA" w:rsidRDefault="001B5FDA" w:rsidP="006B43F8">
      <w:pPr>
        <w:tabs>
          <w:tab w:val="left" w:pos="10065"/>
        </w:tabs>
        <w:ind w:right="99"/>
        <w:jc w:val="both"/>
        <w:rPr>
          <w:b/>
        </w:rPr>
      </w:pPr>
    </w:p>
    <w:p w14:paraId="64745544" w14:textId="77777777" w:rsidR="001B5FDA" w:rsidRDefault="001D19AA" w:rsidP="006B43F8">
      <w:pPr>
        <w:tabs>
          <w:tab w:val="left" w:pos="10065"/>
        </w:tabs>
        <w:ind w:right="99"/>
        <w:jc w:val="both"/>
        <w:rPr>
          <w:b/>
        </w:rPr>
      </w:pPr>
      <w:r>
        <w:rPr>
          <w:b/>
        </w:rPr>
        <w:t xml:space="preserve">4.1. </w:t>
      </w:r>
      <w:r w:rsidR="001B5FDA">
        <w:rPr>
          <w:b/>
        </w:rPr>
        <w:t>Előkészítési szakasz</w:t>
      </w:r>
    </w:p>
    <w:p w14:paraId="5DF7F714" w14:textId="77777777" w:rsidR="0032548E" w:rsidRDefault="0032548E" w:rsidP="006B43F8">
      <w:pPr>
        <w:tabs>
          <w:tab w:val="left" w:pos="10065"/>
        </w:tabs>
        <w:ind w:right="99"/>
        <w:jc w:val="both"/>
        <w:rPr>
          <w:bCs/>
        </w:rPr>
      </w:pPr>
    </w:p>
    <w:p w14:paraId="0CCEB141" w14:textId="77777777" w:rsidR="0032548E" w:rsidRPr="00282117" w:rsidRDefault="0032548E" w:rsidP="00282117">
      <w:pPr>
        <w:pStyle w:val="Listaszerbekezds"/>
        <w:numPr>
          <w:ilvl w:val="0"/>
          <w:numId w:val="41"/>
        </w:numPr>
        <w:tabs>
          <w:tab w:val="left" w:pos="10065"/>
        </w:tabs>
        <w:ind w:left="567" w:right="99" w:hanging="567"/>
        <w:jc w:val="both"/>
        <w:rPr>
          <w:bCs/>
        </w:rPr>
      </w:pPr>
      <w:r w:rsidRPr="00282117">
        <w:rPr>
          <w:bCs/>
        </w:rPr>
        <w:t>A közbeszerzési eljárások lebonyolítására meghatározott elektronikus felület 2018. április 15-étől az Elektronikus Közbeszerzési Rendszer (továbbiakban EKR).</w:t>
      </w:r>
    </w:p>
    <w:p w14:paraId="7072CF2C" w14:textId="77777777" w:rsidR="00DF347E" w:rsidRDefault="00DF347E" w:rsidP="006B43F8">
      <w:pPr>
        <w:tabs>
          <w:tab w:val="left" w:pos="10065"/>
        </w:tabs>
        <w:ind w:right="99"/>
        <w:jc w:val="both"/>
        <w:rPr>
          <w:bCs/>
        </w:rPr>
      </w:pPr>
    </w:p>
    <w:p w14:paraId="7F82AC8A" w14:textId="77777777" w:rsidR="00DF347E" w:rsidRPr="00282117" w:rsidRDefault="00DF347E" w:rsidP="00282117">
      <w:pPr>
        <w:pStyle w:val="Listaszerbekezds"/>
        <w:numPr>
          <w:ilvl w:val="0"/>
          <w:numId w:val="41"/>
        </w:numPr>
        <w:tabs>
          <w:tab w:val="left" w:pos="10065"/>
        </w:tabs>
        <w:ind w:left="567" w:right="99" w:hanging="567"/>
        <w:jc w:val="both"/>
        <w:rPr>
          <w:bCs/>
          <w:u w:val="single"/>
        </w:rPr>
      </w:pPr>
      <w:r w:rsidRPr="00282117">
        <w:rPr>
          <w:bCs/>
          <w:u w:val="single"/>
        </w:rPr>
        <w:t>Elektronikus Közbeszerzési Rendszer használatára vonatkozó szabályok</w:t>
      </w:r>
    </w:p>
    <w:p w14:paraId="53221727" w14:textId="77777777" w:rsidR="00DF347E" w:rsidRDefault="00DF347E" w:rsidP="00DF347E">
      <w:pPr>
        <w:tabs>
          <w:tab w:val="left" w:pos="10065"/>
        </w:tabs>
        <w:ind w:right="99"/>
        <w:jc w:val="both"/>
        <w:rPr>
          <w:bCs/>
        </w:rPr>
      </w:pPr>
    </w:p>
    <w:p w14:paraId="5DDF1818" w14:textId="77777777" w:rsidR="00DF347E" w:rsidRPr="00282117" w:rsidRDefault="00DF347E" w:rsidP="006E37AB">
      <w:pPr>
        <w:pStyle w:val="Listaszerbekezds"/>
        <w:numPr>
          <w:ilvl w:val="0"/>
          <w:numId w:val="50"/>
        </w:numPr>
        <w:tabs>
          <w:tab w:val="left" w:pos="10065"/>
        </w:tabs>
        <w:ind w:left="851" w:right="99" w:hanging="567"/>
        <w:jc w:val="both"/>
        <w:rPr>
          <w:bCs/>
        </w:rPr>
      </w:pPr>
      <w:r w:rsidRPr="00282117">
        <w:rPr>
          <w:bCs/>
        </w:rPr>
        <w:t>Az EKR alkalmazására vonatkozó jogosultságok gyakorlásának rendje:</w:t>
      </w:r>
    </w:p>
    <w:p w14:paraId="52AC4442" w14:textId="687BD41C" w:rsidR="00DF347E" w:rsidRPr="00DF347E" w:rsidRDefault="006E37AB" w:rsidP="006E37AB">
      <w:pPr>
        <w:tabs>
          <w:tab w:val="left" w:pos="10065"/>
        </w:tabs>
        <w:ind w:left="851" w:right="99" w:hanging="567"/>
        <w:jc w:val="both"/>
        <w:rPr>
          <w:bCs/>
        </w:rPr>
      </w:pPr>
      <w:r>
        <w:rPr>
          <w:bCs/>
        </w:rPr>
        <w:tab/>
      </w:r>
      <w:r w:rsidR="00DF347E" w:rsidRPr="00DF347E">
        <w:rPr>
          <w:bCs/>
        </w:rPr>
        <w:t xml:space="preserve">Az Ajánlatkérő kapcsán EKR regisztrációval/meghatalmazással rendelkezők </w:t>
      </w:r>
      <w:r w:rsidR="00DF347E">
        <w:rPr>
          <w:bCs/>
        </w:rPr>
        <w:t xml:space="preserve">valamennyien </w:t>
      </w:r>
      <w:r w:rsidR="00DF347E" w:rsidRPr="00DF347E">
        <w:rPr>
          <w:bCs/>
        </w:rPr>
        <w:t>jogosultak az EKR-ben az eljárást nyomon követni (betekinteni), az eljárás irányítására és a dokumentumok elsődleges rögzítésére (szerkesztés) azonban a</w:t>
      </w:r>
      <w:r w:rsidR="00DF347E">
        <w:rPr>
          <w:bCs/>
        </w:rPr>
        <w:t>z ajánlatkérő nevében eljáró személy, illetve a közbeszerzési szakértő</w:t>
      </w:r>
      <w:r w:rsidR="003016EB">
        <w:rPr>
          <w:bCs/>
        </w:rPr>
        <w:t>, állami közbeszerzési szaktanácsadó</w:t>
      </w:r>
      <w:r w:rsidR="00DF347E">
        <w:rPr>
          <w:bCs/>
        </w:rPr>
        <w:t xml:space="preserve"> vagy a felelős közbeszerzési szaktanácsadó </w:t>
      </w:r>
      <w:r w:rsidR="00DF347E" w:rsidRPr="00DF347E">
        <w:rPr>
          <w:bCs/>
        </w:rPr>
        <w:t>jogosult.</w:t>
      </w:r>
    </w:p>
    <w:p w14:paraId="35C37543" w14:textId="77777777" w:rsidR="00DF347E" w:rsidRDefault="00DF347E" w:rsidP="006E37AB">
      <w:pPr>
        <w:tabs>
          <w:tab w:val="left" w:pos="10065"/>
        </w:tabs>
        <w:ind w:left="851" w:right="99" w:hanging="567"/>
        <w:jc w:val="both"/>
        <w:rPr>
          <w:bCs/>
        </w:rPr>
      </w:pPr>
    </w:p>
    <w:p w14:paraId="26766AA7" w14:textId="77777777" w:rsidR="00DF347E" w:rsidRPr="00282117" w:rsidRDefault="00DF347E" w:rsidP="006E37AB">
      <w:pPr>
        <w:pStyle w:val="Listaszerbekezds"/>
        <w:numPr>
          <w:ilvl w:val="0"/>
          <w:numId w:val="50"/>
        </w:numPr>
        <w:tabs>
          <w:tab w:val="left" w:pos="10065"/>
        </w:tabs>
        <w:ind w:left="851" w:right="99" w:hanging="567"/>
        <w:jc w:val="both"/>
        <w:rPr>
          <w:bCs/>
        </w:rPr>
      </w:pPr>
      <w:r w:rsidRPr="00282117">
        <w:rPr>
          <w:bCs/>
        </w:rPr>
        <w:t>EKR-ben történő regisztrációra jogosultak köre:</w:t>
      </w:r>
    </w:p>
    <w:p w14:paraId="27E63DF2" w14:textId="71852789" w:rsidR="00DF347E" w:rsidRDefault="006E37AB" w:rsidP="006E37AB">
      <w:pPr>
        <w:tabs>
          <w:tab w:val="left" w:pos="10065"/>
        </w:tabs>
        <w:ind w:left="851" w:right="99" w:hanging="567"/>
        <w:jc w:val="both"/>
        <w:rPr>
          <w:bCs/>
        </w:rPr>
      </w:pPr>
      <w:bookmarkStart w:id="0" w:name="_Hlk40258577"/>
      <w:r>
        <w:rPr>
          <w:bCs/>
        </w:rPr>
        <w:tab/>
      </w:r>
      <w:r w:rsidR="00DF347E">
        <w:rPr>
          <w:bCs/>
        </w:rPr>
        <w:t xml:space="preserve">Ajánlatkérő nevében eljáró személy, Polgármester, </w:t>
      </w:r>
      <w:r w:rsidR="00DF347E" w:rsidRPr="00DF347E">
        <w:rPr>
          <w:bCs/>
        </w:rPr>
        <w:t>Döntéshozó, Bíráló Bizottság tagjai, projektmenedzser, Ajánlatkérő alkalmazásában álló munkatársak</w:t>
      </w:r>
    </w:p>
    <w:bookmarkEnd w:id="0"/>
    <w:p w14:paraId="46E32602" w14:textId="77777777" w:rsidR="00DF347E" w:rsidRDefault="00DF347E" w:rsidP="006B43F8">
      <w:pPr>
        <w:tabs>
          <w:tab w:val="left" w:pos="10065"/>
        </w:tabs>
        <w:ind w:right="99"/>
        <w:jc w:val="both"/>
        <w:rPr>
          <w:bCs/>
        </w:rPr>
      </w:pPr>
    </w:p>
    <w:p w14:paraId="1336044E" w14:textId="77777777" w:rsidR="0065460F" w:rsidRPr="005F79EC" w:rsidRDefault="001B5FDA" w:rsidP="00433784">
      <w:pPr>
        <w:pStyle w:val="Listaszerbekezds"/>
        <w:numPr>
          <w:ilvl w:val="0"/>
          <w:numId w:val="50"/>
        </w:numPr>
        <w:tabs>
          <w:tab w:val="left" w:pos="10065"/>
        </w:tabs>
        <w:ind w:left="851" w:right="99" w:hanging="567"/>
        <w:jc w:val="both"/>
      </w:pPr>
      <w:r w:rsidRPr="00282117">
        <w:rPr>
          <w:bCs/>
        </w:rPr>
        <w:t xml:space="preserve">Ajánlatkérő a tárgyévre tervezett közbeszerzési eljárásairól </w:t>
      </w:r>
      <w:r>
        <w:t>a költségvetési év elején, legkésőbb március 31. napjáig éves összesített</w:t>
      </w:r>
      <w:r w:rsidRPr="00282117">
        <w:rPr>
          <w:bCs/>
        </w:rPr>
        <w:t xml:space="preserve"> közbeszerzési tervet kell készíteni.</w:t>
      </w:r>
      <w:r>
        <w:t xml:space="preserve"> A közbeszerzési tervet az ajánlatkérőnek legalább öt évig meg kell őriznie. </w:t>
      </w:r>
      <w:r w:rsidR="0065460F">
        <w:t>A közbeszerzési terv nyilvános. Az ajánlatkérő köteles a közbeszerzési tervet, valamint annak módosításait a Közbesze</w:t>
      </w:r>
      <w:r w:rsidR="008C4CF1">
        <w:t>rzési Hatóság által működtetett</w:t>
      </w:r>
      <w:r w:rsidR="00774103">
        <w:t xml:space="preserve"> Elektronikus</w:t>
      </w:r>
      <w:r w:rsidR="004B6477">
        <w:t xml:space="preserve"> Közbeszerzési Rendszerben</w:t>
      </w:r>
      <w:r w:rsidR="0065460F">
        <w:t xml:space="preserve"> közzéten</w:t>
      </w:r>
      <w:r w:rsidR="00847812">
        <w:t>n</w:t>
      </w:r>
      <w:r w:rsidR="0065460F">
        <w:t>i az elfogadást követően haladéktalanul;</w:t>
      </w:r>
    </w:p>
    <w:p w14:paraId="1A4FD531" w14:textId="77777777" w:rsidR="001B5FDA" w:rsidRDefault="001B5FDA" w:rsidP="006E37AB">
      <w:pPr>
        <w:tabs>
          <w:tab w:val="left" w:pos="10065"/>
        </w:tabs>
        <w:ind w:left="851" w:right="99"/>
        <w:jc w:val="both"/>
        <w:rPr>
          <w:bCs/>
        </w:rPr>
      </w:pPr>
      <w:r>
        <w:rPr>
          <w:bCs/>
        </w:rPr>
        <w:lastRenderedPageBreak/>
        <w:t>A teljes költségvetési évre vonatkozó közbeszerzési tervet a Képviselő-testület hagyja jóvá.</w:t>
      </w:r>
    </w:p>
    <w:p w14:paraId="03B27CC4" w14:textId="77777777" w:rsidR="001B5FDA" w:rsidRDefault="001B5FDA" w:rsidP="006B43F8">
      <w:pPr>
        <w:tabs>
          <w:tab w:val="left" w:pos="10065"/>
        </w:tabs>
        <w:ind w:right="99"/>
        <w:jc w:val="both"/>
        <w:rPr>
          <w:bCs/>
        </w:rPr>
      </w:pPr>
    </w:p>
    <w:p w14:paraId="71691503" w14:textId="77777777" w:rsidR="00AE2A4D" w:rsidRDefault="00AE2A4D" w:rsidP="00433784">
      <w:pPr>
        <w:pStyle w:val="Listaszerbekezds"/>
        <w:numPr>
          <w:ilvl w:val="0"/>
          <w:numId w:val="50"/>
        </w:numPr>
        <w:spacing w:line="240" w:lineRule="auto"/>
        <w:ind w:left="851" w:hanging="567"/>
      </w:pPr>
      <w:r>
        <w:t>A közbeszerzési terv minimális adattartalma az EKR-ben</w:t>
      </w:r>
    </w:p>
    <w:p w14:paraId="6757FB90" w14:textId="77777777" w:rsidR="00AE2A4D" w:rsidRDefault="00AE2A4D" w:rsidP="008D2A3D">
      <w:pPr>
        <w:pStyle w:val="Listaszerbekezds"/>
        <w:numPr>
          <w:ilvl w:val="0"/>
          <w:numId w:val="37"/>
        </w:numPr>
        <w:spacing w:line="240" w:lineRule="auto"/>
        <w:ind w:left="1276" w:hanging="425"/>
      </w:pPr>
      <w:r>
        <w:t>a közbeszerzés tárgya,</w:t>
      </w:r>
    </w:p>
    <w:p w14:paraId="355ABDAC" w14:textId="77777777" w:rsidR="00AE2A4D" w:rsidRDefault="00AE2A4D" w:rsidP="008D2A3D">
      <w:pPr>
        <w:pStyle w:val="Listaszerbekezds"/>
        <w:numPr>
          <w:ilvl w:val="0"/>
          <w:numId w:val="37"/>
        </w:numPr>
        <w:spacing w:line="240" w:lineRule="auto"/>
        <w:ind w:left="1276" w:hanging="425"/>
      </w:pPr>
      <w:r>
        <w:t>a közbeszerzés tervezett mennyisége</w:t>
      </w:r>
    </w:p>
    <w:p w14:paraId="752B3AB6" w14:textId="77777777" w:rsidR="00AE2A4D" w:rsidRDefault="00AE2A4D" w:rsidP="008D2A3D">
      <w:pPr>
        <w:pStyle w:val="Listaszerbekezds"/>
        <w:numPr>
          <w:ilvl w:val="0"/>
          <w:numId w:val="37"/>
        </w:numPr>
        <w:spacing w:line="240" w:lineRule="auto"/>
        <w:ind w:left="1276" w:hanging="425"/>
      </w:pPr>
      <w:r>
        <w:t>a közbeszerzésre irányadó eljárási rend</w:t>
      </w:r>
    </w:p>
    <w:p w14:paraId="1678400C" w14:textId="77777777" w:rsidR="00AE2A4D" w:rsidRDefault="00AE2A4D" w:rsidP="008D2A3D">
      <w:pPr>
        <w:pStyle w:val="Listaszerbekezds"/>
        <w:numPr>
          <w:ilvl w:val="0"/>
          <w:numId w:val="37"/>
        </w:numPr>
        <w:spacing w:line="240" w:lineRule="auto"/>
        <w:ind w:left="1276" w:hanging="425"/>
      </w:pPr>
      <w:r>
        <w:t>a tervezett eljárás fajtája</w:t>
      </w:r>
    </w:p>
    <w:p w14:paraId="1E3DBD71" w14:textId="77777777" w:rsidR="00AE2A4D" w:rsidRDefault="00AE2A4D" w:rsidP="008D2A3D">
      <w:pPr>
        <w:pStyle w:val="Listaszerbekezds"/>
        <w:numPr>
          <w:ilvl w:val="0"/>
          <w:numId w:val="37"/>
        </w:numPr>
        <w:spacing w:line="240" w:lineRule="auto"/>
        <w:ind w:left="1276" w:hanging="425"/>
      </w:pPr>
      <w:r>
        <w:t>az eljárás megindításának tervezett időpontja</w:t>
      </w:r>
    </w:p>
    <w:p w14:paraId="41994A8D" w14:textId="77777777" w:rsidR="00AE2A4D" w:rsidRDefault="00AE2A4D" w:rsidP="008D2A3D">
      <w:pPr>
        <w:pStyle w:val="Listaszerbekezds"/>
        <w:numPr>
          <w:ilvl w:val="0"/>
          <w:numId w:val="37"/>
        </w:numPr>
        <w:spacing w:line="240" w:lineRule="auto"/>
        <w:ind w:left="1276" w:hanging="425"/>
      </w:pPr>
      <w:r>
        <w:t>a szerződés teljesítésének várható időpontja</w:t>
      </w:r>
    </w:p>
    <w:p w14:paraId="30CDED66" w14:textId="77777777" w:rsidR="001B5FDA" w:rsidRDefault="001B5FDA" w:rsidP="006B43F8">
      <w:pPr>
        <w:tabs>
          <w:tab w:val="left" w:pos="10065"/>
        </w:tabs>
        <w:ind w:right="99"/>
        <w:jc w:val="both"/>
        <w:rPr>
          <w:bCs/>
        </w:rPr>
      </w:pPr>
    </w:p>
    <w:p w14:paraId="6719244A" w14:textId="77777777" w:rsidR="001B5FDA" w:rsidRPr="00282117" w:rsidRDefault="001D19AA" w:rsidP="00433784">
      <w:pPr>
        <w:pStyle w:val="Listaszerbekezds"/>
        <w:numPr>
          <w:ilvl w:val="0"/>
          <w:numId w:val="50"/>
        </w:numPr>
        <w:tabs>
          <w:tab w:val="left" w:pos="10065"/>
        </w:tabs>
        <w:ind w:left="851" w:right="99" w:hanging="567"/>
        <w:jc w:val="both"/>
        <w:rPr>
          <w:bCs/>
        </w:rPr>
      </w:pPr>
      <w:r w:rsidRPr="00282117">
        <w:rPr>
          <w:bCs/>
        </w:rPr>
        <w:t xml:space="preserve">A </w:t>
      </w:r>
      <w:r w:rsidR="001B5FDA" w:rsidRPr="00282117">
        <w:rPr>
          <w:bCs/>
        </w:rPr>
        <w:t>közbeszerzési terv elkészítése előtt az ajánlatkérő indíthat közbeszerzési eljárást, amelyet a tervben szintén megfelelően szerepeltetni kell.</w:t>
      </w:r>
    </w:p>
    <w:p w14:paraId="4A921A9A" w14:textId="77777777" w:rsidR="001B5FDA" w:rsidRDefault="001B5FDA" w:rsidP="006B43F8">
      <w:pPr>
        <w:tabs>
          <w:tab w:val="left" w:pos="10065"/>
        </w:tabs>
        <w:ind w:right="99"/>
        <w:jc w:val="both"/>
        <w:rPr>
          <w:bCs/>
        </w:rPr>
      </w:pPr>
    </w:p>
    <w:p w14:paraId="6213591D" w14:textId="77777777" w:rsidR="001B5FDA" w:rsidRPr="00282117" w:rsidRDefault="001B5FDA" w:rsidP="00433784">
      <w:pPr>
        <w:pStyle w:val="Listaszerbekezds"/>
        <w:numPr>
          <w:ilvl w:val="0"/>
          <w:numId w:val="50"/>
        </w:numPr>
        <w:tabs>
          <w:tab w:val="left" w:pos="10065"/>
        </w:tabs>
        <w:ind w:left="851" w:right="99" w:hanging="567"/>
        <w:jc w:val="both"/>
        <w:rPr>
          <w:bCs/>
        </w:rPr>
      </w:pPr>
      <w:r w:rsidRPr="00282117">
        <w:rPr>
          <w:bCs/>
        </w:rPr>
        <w:t>A közbeszerzési terv nem vonja maga után az abban megadott közbeszerzésre vonatkozó eljárás lefolytatásának a kötelezettségét. Az ajánlatkérő továbbá a közbeszerzési tervben nem szereplő közbeszerzésre vagy a tervben foglaltakhoz képest módosított közbeszerzésre vonatkozó eljárást is lefolytathatja, ha az általa előre nem látható okból előállt közbeszerzési igény, vagy egyéb változás merült fel. Ezekben az esetekben a közbeszerzési tervet módosítani kell az ilyen igény vagy egyéb változás felmerülésekor, megadva a módosítás indokát is.</w:t>
      </w:r>
    </w:p>
    <w:p w14:paraId="1B4E9F34" w14:textId="77777777" w:rsidR="001B5FDA" w:rsidRDefault="001B5FDA" w:rsidP="006B43F8">
      <w:pPr>
        <w:tabs>
          <w:tab w:val="left" w:pos="10065"/>
        </w:tabs>
        <w:ind w:right="99"/>
        <w:jc w:val="both"/>
        <w:rPr>
          <w:bCs/>
        </w:rPr>
      </w:pPr>
    </w:p>
    <w:p w14:paraId="323E566C" w14:textId="77777777" w:rsidR="001B5FDA" w:rsidRDefault="001B5FDA" w:rsidP="00433784">
      <w:pPr>
        <w:pStyle w:val="Listaszerbekezds"/>
        <w:numPr>
          <w:ilvl w:val="0"/>
          <w:numId w:val="50"/>
        </w:numPr>
        <w:tabs>
          <w:tab w:val="left" w:pos="10065"/>
        </w:tabs>
        <w:ind w:left="851" w:right="99" w:hanging="567"/>
        <w:jc w:val="both"/>
      </w:pPr>
      <w:r>
        <w:t xml:space="preserve">Az ajánlatkérő köteles a Közbeszerzési Hatóság vagy a jogszabályban az ajánlatkérő ellenőrzésére feljogosított szervek kérésére a közbeszerzési tervét megküldeni. </w:t>
      </w:r>
    </w:p>
    <w:p w14:paraId="1C86407B" w14:textId="77777777" w:rsidR="00E829CB" w:rsidRDefault="00E829CB" w:rsidP="006B43F8">
      <w:pPr>
        <w:tabs>
          <w:tab w:val="left" w:pos="10065"/>
        </w:tabs>
        <w:ind w:right="99"/>
        <w:jc w:val="both"/>
      </w:pPr>
    </w:p>
    <w:p w14:paraId="656480F4" w14:textId="77777777" w:rsidR="00E829CB" w:rsidRPr="00E829CB" w:rsidRDefault="00E829CB" w:rsidP="00433784">
      <w:pPr>
        <w:pStyle w:val="Listaszerbekezds"/>
        <w:numPr>
          <w:ilvl w:val="0"/>
          <w:numId w:val="50"/>
        </w:numPr>
        <w:tabs>
          <w:tab w:val="left" w:pos="10065"/>
        </w:tabs>
        <w:ind w:left="851" w:right="99" w:hanging="567"/>
        <w:jc w:val="both"/>
      </w:pPr>
      <w:r>
        <w:t xml:space="preserve">Az ajánlatkérő köteles a közbeszerzési eljárást - a beszerzés tárgyára és becsült értékére tekintettel - megfelelő alapossággal előkészíteni. Az ajánlatkérő által rendelkezésre bocsátott közbeszerzési dokumentumoknak biztosítaniuk kell, hogy az eljárásban a gazdasági szereplők képesek legyenek műszakilag megfelelő, fizikailag megvalósítható és gazdasági szempontból reális ajánlatot adni. Az ajánlatkérőnek már a közbeszerzési eljárás előkészítése során törekednie kell a magas minőségű teljesítés feltételeinek biztosítására, a környezet - beszerzés tárgyára tekintettel biztosítható - védelmére és a fenntarthatósági szempontok figyelembevételére, valamint a beszerzés tárgyát érintő szerződésmódosítások megelőzésére. </w:t>
      </w:r>
    </w:p>
    <w:p w14:paraId="5BB3FB69" w14:textId="77777777" w:rsidR="00B23F3C" w:rsidRDefault="00B23F3C" w:rsidP="006B43F8">
      <w:pPr>
        <w:tabs>
          <w:tab w:val="left" w:pos="10065"/>
        </w:tabs>
        <w:ind w:right="99"/>
        <w:jc w:val="both"/>
        <w:rPr>
          <w:b/>
        </w:rPr>
      </w:pPr>
    </w:p>
    <w:p w14:paraId="22C0E521" w14:textId="77777777" w:rsidR="001B5FDA" w:rsidRDefault="001D19AA" w:rsidP="006B43F8">
      <w:pPr>
        <w:tabs>
          <w:tab w:val="left" w:pos="10065"/>
        </w:tabs>
        <w:ind w:right="99"/>
        <w:jc w:val="both"/>
        <w:rPr>
          <w:b/>
        </w:rPr>
      </w:pPr>
      <w:r>
        <w:rPr>
          <w:b/>
        </w:rPr>
        <w:t xml:space="preserve">4.2. </w:t>
      </w:r>
      <w:r w:rsidR="001B5FDA">
        <w:rPr>
          <w:b/>
        </w:rPr>
        <w:t>A közbeszerzési eljárás megindítása előtt vizsgálandó kérdések</w:t>
      </w:r>
    </w:p>
    <w:p w14:paraId="5D22F1BD" w14:textId="77777777" w:rsidR="001B5FDA" w:rsidRDefault="001B5FDA" w:rsidP="006B43F8">
      <w:pPr>
        <w:tabs>
          <w:tab w:val="left" w:pos="10065"/>
        </w:tabs>
        <w:ind w:right="99"/>
        <w:jc w:val="both"/>
        <w:rPr>
          <w:b/>
        </w:rPr>
      </w:pPr>
    </w:p>
    <w:p w14:paraId="20A0B5D4" w14:textId="77777777" w:rsidR="00E829CB" w:rsidRPr="006E37AB" w:rsidRDefault="00E829CB" w:rsidP="006E37AB">
      <w:pPr>
        <w:pStyle w:val="Listaszerbekezds"/>
        <w:numPr>
          <w:ilvl w:val="0"/>
          <w:numId w:val="41"/>
        </w:numPr>
        <w:tabs>
          <w:tab w:val="left" w:pos="10065"/>
        </w:tabs>
        <w:ind w:left="567" w:right="99" w:hanging="567"/>
        <w:jc w:val="both"/>
        <w:rPr>
          <w:u w:val="single"/>
        </w:rPr>
      </w:pPr>
      <w:r w:rsidRPr="006E37AB">
        <w:rPr>
          <w:u w:val="single"/>
        </w:rPr>
        <w:t>Becsült érték meghatározása</w:t>
      </w:r>
    </w:p>
    <w:p w14:paraId="506C5B82" w14:textId="77777777" w:rsidR="00BD0570" w:rsidRDefault="00BD0570" w:rsidP="00E829CB">
      <w:pPr>
        <w:tabs>
          <w:tab w:val="left" w:pos="10065"/>
        </w:tabs>
        <w:ind w:right="99"/>
        <w:jc w:val="both"/>
      </w:pPr>
    </w:p>
    <w:p w14:paraId="67FF6DBB" w14:textId="77777777" w:rsidR="00E829CB" w:rsidRDefault="00E829CB" w:rsidP="006E37AB">
      <w:pPr>
        <w:pStyle w:val="Listaszerbekezds"/>
        <w:numPr>
          <w:ilvl w:val="0"/>
          <w:numId w:val="54"/>
        </w:numPr>
        <w:tabs>
          <w:tab w:val="left" w:pos="10065"/>
        </w:tabs>
        <w:ind w:left="851" w:right="99" w:hanging="567"/>
        <w:jc w:val="both"/>
      </w:pPr>
      <w:r>
        <w:t xml:space="preserve">Az ajánlatkérő köteles a becsült érték meghatározása céljából külön vizsgálatot végezni és annak eredményét dokumentálni. A vizsgálat során az ajánlatkérő objektív alapú módszereket alkalmazhat. Ilyen módszerek különösen </w:t>
      </w:r>
    </w:p>
    <w:p w14:paraId="4D21812A" w14:textId="3E98E56B" w:rsidR="00E829CB" w:rsidRDefault="00E829CB" w:rsidP="006E37AB">
      <w:pPr>
        <w:pStyle w:val="Listaszerbekezds"/>
        <w:numPr>
          <w:ilvl w:val="1"/>
          <w:numId w:val="53"/>
        </w:numPr>
        <w:tabs>
          <w:tab w:val="left" w:pos="10065"/>
        </w:tabs>
        <w:ind w:left="1276" w:right="99" w:hanging="425"/>
        <w:jc w:val="both"/>
      </w:pPr>
      <w:r>
        <w:t xml:space="preserve">a beszerzés tárgyára vonatkozó indikatív ajánlatok bekérése, </w:t>
      </w:r>
    </w:p>
    <w:p w14:paraId="1965071F" w14:textId="4E6BE1FE" w:rsidR="00E829CB" w:rsidRDefault="00E829CB" w:rsidP="006E37AB">
      <w:pPr>
        <w:pStyle w:val="Listaszerbekezds"/>
        <w:numPr>
          <w:ilvl w:val="1"/>
          <w:numId w:val="53"/>
        </w:numPr>
        <w:tabs>
          <w:tab w:val="left" w:pos="10065"/>
        </w:tabs>
        <w:ind w:left="1276" w:right="99" w:hanging="425"/>
        <w:jc w:val="both"/>
      </w:pPr>
      <w:r>
        <w:t xml:space="preserve">a beszerzés tárgyára vonatkozó, arra szakosodott szervezetek által végzett piackutatás, </w:t>
      </w:r>
    </w:p>
    <w:p w14:paraId="53CEE217" w14:textId="2416C254" w:rsidR="00E829CB" w:rsidRDefault="00E829CB" w:rsidP="006E37AB">
      <w:pPr>
        <w:pStyle w:val="Listaszerbekezds"/>
        <w:numPr>
          <w:ilvl w:val="1"/>
          <w:numId w:val="53"/>
        </w:numPr>
        <w:tabs>
          <w:tab w:val="left" w:pos="10065"/>
        </w:tabs>
        <w:ind w:left="1276" w:right="99" w:hanging="425"/>
        <w:jc w:val="both"/>
      </w:pPr>
      <w:r>
        <w:t xml:space="preserve">igazságügyi szakértő igénybe vétele, </w:t>
      </w:r>
    </w:p>
    <w:p w14:paraId="42C45E2D" w14:textId="2DE41F29" w:rsidR="00E829CB" w:rsidRDefault="00E829CB" w:rsidP="006E37AB">
      <w:pPr>
        <w:pStyle w:val="Listaszerbekezds"/>
        <w:numPr>
          <w:ilvl w:val="1"/>
          <w:numId w:val="53"/>
        </w:numPr>
        <w:tabs>
          <w:tab w:val="left" w:pos="10065"/>
        </w:tabs>
        <w:ind w:left="1276" w:right="99" w:hanging="425"/>
        <w:jc w:val="both"/>
      </w:pPr>
      <w:r>
        <w:lastRenderedPageBreak/>
        <w:t xml:space="preserve">szakmai kamarák által ajánlott díjszabások, </w:t>
      </w:r>
    </w:p>
    <w:p w14:paraId="025DCBAE" w14:textId="0B09DBAB" w:rsidR="00E829CB" w:rsidRDefault="00E829CB" w:rsidP="006E37AB">
      <w:pPr>
        <w:pStyle w:val="Listaszerbekezds"/>
        <w:numPr>
          <w:ilvl w:val="1"/>
          <w:numId w:val="53"/>
        </w:numPr>
        <w:tabs>
          <w:tab w:val="left" w:pos="10065"/>
        </w:tabs>
        <w:ind w:left="1276" w:right="99" w:hanging="425"/>
        <w:jc w:val="both"/>
      </w:pPr>
      <w:r>
        <w:t xml:space="preserve">szakmai kamarák által előállított és karbantartott, megvalósítási értéken alapuló, részletes építési adatbázis, </w:t>
      </w:r>
    </w:p>
    <w:p w14:paraId="635B71D4" w14:textId="3CD449B3" w:rsidR="00E829CB" w:rsidRDefault="00E829CB" w:rsidP="006E37AB">
      <w:pPr>
        <w:pStyle w:val="Listaszerbekezds"/>
        <w:numPr>
          <w:ilvl w:val="1"/>
          <w:numId w:val="53"/>
        </w:numPr>
        <w:tabs>
          <w:tab w:val="left" w:pos="10065"/>
        </w:tabs>
        <w:ind w:left="1276" w:right="99" w:hanging="425"/>
        <w:jc w:val="both"/>
      </w:pPr>
      <w:r>
        <w:t xml:space="preserve">a Közbeszerzési Hatóság által kiadott </w:t>
      </w:r>
      <w:proofErr w:type="spellStart"/>
      <w:r>
        <w:t>árstatisztika</w:t>
      </w:r>
      <w:proofErr w:type="spellEnd"/>
      <w:r>
        <w:t xml:space="preserve">, </w:t>
      </w:r>
    </w:p>
    <w:p w14:paraId="462AC4E2" w14:textId="3C481B22" w:rsidR="00E829CB" w:rsidRDefault="00E829CB" w:rsidP="006E37AB">
      <w:pPr>
        <w:pStyle w:val="Listaszerbekezds"/>
        <w:numPr>
          <w:ilvl w:val="1"/>
          <w:numId w:val="53"/>
        </w:numPr>
        <w:tabs>
          <w:tab w:val="left" w:pos="10065"/>
        </w:tabs>
        <w:ind w:left="1276" w:right="99" w:hanging="425"/>
        <w:jc w:val="both"/>
      </w:pPr>
      <w:r>
        <w:t>az ajánlatkérő korábbi, hasonló tárgyra irányuló sze</w:t>
      </w:r>
      <w:r w:rsidR="00243FE3">
        <w:t xml:space="preserve">rződéseinek elemzése. </w:t>
      </w:r>
    </w:p>
    <w:p w14:paraId="71CFEE09" w14:textId="77777777" w:rsidR="00E829CB" w:rsidRDefault="00E829CB" w:rsidP="00E829CB">
      <w:pPr>
        <w:tabs>
          <w:tab w:val="left" w:pos="10065"/>
        </w:tabs>
        <w:ind w:right="99"/>
        <w:jc w:val="both"/>
      </w:pPr>
    </w:p>
    <w:p w14:paraId="50EBCA9A" w14:textId="156E7BC5" w:rsidR="00E829CB" w:rsidRDefault="00E829CB" w:rsidP="006E37AB">
      <w:pPr>
        <w:pStyle w:val="Listaszerbekezds"/>
        <w:numPr>
          <w:ilvl w:val="0"/>
          <w:numId w:val="54"/>
        </w:numPr>
        <w:tabs>
          <w:tab w:val="left" w:pos="10065"/>
        </w:tabs>
        <w:ind w:left="851" w:right="99" w:hanging="567"/>
        <w:jc w:val="both"/>
      </w:pPr>
      <w:r>
        <w:t xml:space="preserve">Építési beruházások esetében az eljárás csak a külön jogszabályban meghatározott követelményeknek megfelelő tervek </w:t>
      </w:r>
      <w:r w:rsidR="00D73105">
        <w:t xml:space="preserve">és - jogszabályi előírás esetén - piackutatás </w:t>
      </w:r>
      <w:r>
        <w:t xml:space="preserve">birtokában indítható meg. Külön jogszabályban foglalt esetekben az ajánlatkérőnek tervellenőrzésről és tervezői művezetésről is gondoskodnia kell. </w:t>
      </w:r>
    </w:p>
    <w:p w14:paraId="00C84F30" w14:textId="77777777" w:rsidR="00E829CB" w:rsidRDefault="00E829CB" w:rsidP="00E829CB">
      <w:pPr>
        <w:tabs>
          <w:tab w:val="left" w:pos="10065"/>
        </w:tabs>
        <w:ind w:right="99"/>
        <w:jc w:val="both"/>
      </w:pPr>
    </w:p>
    <w:p w14:paraId="1F92A4BA" w14:textId="77777777" w:rsidR="001B5FDA" w:rsidRPr="006E37AB" w:rsidRDefault="001B5FDA" w:rsidP="006E37AB">
      <w:pPr>
        <w:pStyle w:val="Listaszerbekezds"/>
        <w:numPr>
          <w:ilvl w:val="0"/>
          <w:numId w:val="41"/>
        </w:numPr>
        <w:tabs>
          <w:tab w:val="left" w:pos="10065"/>
        </w:tabs>
        <w:ind w:left="567" w:right="99" w:hanging="567"/>
        <w:jc w:val="both"/>
        <w:rPr>
          <w:bCs/>
        </w:rPr>
      </w:pPr>
      <w:r w:rsidRPr="006E37AB">
        <w:rPr>
          <w:bCs/>
        </w:rPr>
        <w:t xml:space="preserve">Az </w:t>
      </w:r>
      <w:r w:rsidRPr="006E37AB">
        <w:rPr>
          <w:u w:val="single"/>
        </w:rPr>
        <w:t>értékhatár</w:t>
      </w:r>
      <w:r w:rsidRPr="006E37AB">
        <w:rPr>
          <w:bCs/>
        </w:rPr>
        <w:t xml:space="preserve"> figyelembevételével kell eldönteni, hogy a közbeszerzésekre a Kbt. mely részében meghatározott szabályokat kell alkalmazni.</w:t>
      </w:r>
      <w:r w:rsidR="00FE76EC" w:rsidRPr="006E37AB">
        <w:rPr>
          <w:bCs/>
        </w:rPr>
        <w:t xml:space="preserve"> </w:t>
      </w:r>
    </w:p>
    <w:p w14:paraId="57C64791" w14:textId="77777777" w:rsidR="00BB0C5D" w:rsidRDefault="00BB0C5D" w:rsidP="006B43F8">
      <w:pPr>
        <w:tabs>
          <w:tab w:val="left" w:pos="10065"/>
        </w:tabs>
        <w:ind w:right="99"/>
        <w:jc w:val="both"/>
        <w:rPr>
          <w:bCs/>
        </w:rPr>
      </w:pPr>
    </w:p>
    <w:p w14:paraId="6CB45C67" w14:textId="718C6153" w:rsidR="001B5FDA" w:rsidRPr="006E37AB" w:rsidRDefault="001B5FDA" w:rsidP="006E37AB">
      <w:pPr>
        <w:pStyle w:val="Listaszerbekezds"/>
        <w:numPr>
          <w:ilvl w:val="0"/>
          <w:numId w:val="41"/>
        </w:numPr>
        <w:tabs>
          <w:tab w:val="left" w:pos="10065"/>
        </w:tabs>
        <w:ind w:left="567" w:right="99" w:hanging="567"/>
        <w:jc w:val="both"/>
        <w:rPr>
          <w:bCs/>
        </w:rPr>
      </w:pPr>
      <w:r w:rsidRPr="006E37AB">
        <w:rPr>
          <w:bCs/>
        </w:rPr>
        <w:t xml:space="preserve">A közbeszerzés csak akkor indítható meg, ha a szükséges </w:t>
      </w:r>
      <w:r w:rsidRPr="006E37AB">
        <w:rPr>
          <w:u w:val="single"/>
        </w:rPr>
        <w:t>anyagi fedezet</w:t>
      </w:r>
      <w:r w:rsidRPr="006E37AB">
        <w:rPr>
          <w:bCs/>
        </w:rPr>
        <w:t xml:space="preserve"> rendelkezésre áll. </w:t>
      </w:r>
      <w:r w:rsidR="00D905DB" w:rsidRPr="006E37AB">
        <w:rPr>
          <w:bCs/>
        </w:rPr>
        <w:t xml:space="preserve">Az anyagi fedezet rendelkezésre állásáról a </w:t>
      </w:r>
      <w:r w:rsidR="00D73105" w:rsidRPr="006E37AB">
        <w:rPr>
          <w:bCs/>
        </w:rPr>
        <w:t>Polgármester nyilatkozik</w:t>
      </w:r>
      <w:r w:rsidR="00D905DB" w:rsidRPr="006E37AB">
        <w:rPr>
          <w:bCs/>
        </w:rPr>
        <w:t xml:space="preserve">. </w:t>
      </w:r>
      <w:r w:rsidRPr="006E37AB">
        <w:rPr>
          <w:bCs/>
        </w:rPr>
        <w:t>Amennyiben a közbeszerzés anyagi fedezete nem áll rendelkezésre, de az ajánlatkérő támogatásra irányuló igényt (pályázatot) nyújtott be, vagy fog benyújtani, a közbeszerzési eljárást meg lehet indítani, de ezt a körülményt a felhívásban szerepeltetni kell, és fel kell hívni a gazdasá</w:t>
      </w:r>
      <w:r w:rsidR="00D905DB" w:rsidRPr="006E37AB">
        <w:rPr>
          <w:bCs/>
        </w:rPr>
        <w:t>gi szereplők figyelmét a Kbt. 53. § (6</w:t>
      </w:r>
      <w:r w:rsidRPr="006E37AB">
        <w:rPr>
          <w:bCs/>
        </w:rPr>
        <w:t xml:space="preserve">) bekezdésében </w:t>
      </w:r>
      <w:r w:rsidR="00D905DB" w:rsidRPr="006E37AB">
        <w:rPr>
          <w:bCs/>
        </w:rPr>
        <w:t xml:space="preserve">és 135. § (12) bekezdésében </w:t>
      </w:r>
      <w:r w:rsidRPr="006E37AB">
        <w:rPr>
          <w:bCs/>
        </w:rPr>
        <w:t>foglaltakra is.</w:t>
      </w:r>
    </w:p>
    <w:p w14:paraId="5E49D1F4" w14:textId="77777777" w:rsidR="001B5FDA" w:rsidRDefault="001B5FDA" w:rsidP="006B43F8">
      <w:pPr>
        <w:tabs>
          <w:tab w:val="left" w:pos="10065"/>
        </w:tabs>
        <w:ind w:right="99"/>
        <w:jc w:val="both"/>
        <w:rPr>
          <w:bCs/>
        </w:rPr>
      </w:pPr>
    </w:p>
    <w:p w14:paraId="51086544" w14:textId="77777777" w:rsidR="001B5FDA" w:rsidRDefault="00847812" w:rsidP="006E37AB">
      <w:pPr>
        <w:pStyle w:val="Listaszerbekezds"/>
        <w:numPr>
          <w:ilvl w:val="0"/>
          <w:numId w:val="41"/>
        </w:numPr>
        <w:tabs>
          <w:tab w:val="left" w:pos="10065"/>
        </w:tabs>
        <w:ind w:left="567" w:right="99" w:hanging="567"/>
        <w:jc w:val="both"/>
      </w:pPr>
      <w:bookmarkStart w:id="1" w:name="_Hlk527646107"/>
      <w:r>
        <w:t>A közbeszerzési eljárás lefolytatásához a Bíráló Bizottság felállítása, tagjainak</w:t>
      </w:r>
      <w:r w:rsidR="00502D77">
        <w:t xml:space="preserve"> és EKR jogosultságainak</w:t>
      </w:r>
      <w:r>
        <w:t xml:space="preserve"> meghatározása, szakértelmének biztosítása szükséges a Kbt. előírásai szerint</w:t>
      </w:r>
      <w:r w:rsidR="00502D77">
        <w:t>, eljárásonként külön felelősségi rend szerint, név szerint meghatározva</w:t>
      </w:r>
      <w:r>
        <w:t>.</w:t>
      </w:r>
    </w:p>
    <w:bookmarkEnd w:id="1"/>
    <w:p w14:paraId="4A21C38F" w14:textId="77777777" w:rsidR="00847812" w:rsidRDefault="00847812" w:rsidP="006B43F8">
      <w:pPr>
        <w:tabs>
          <w:tab w:val="left" w:pos="10065"/>
        </w:tabs>
        <w:ind w:right="99"/>
        <w:jc w:val="both"/>
      </w:pPr>
    </w:p>
    <w:p w14:paraId="0C582755" w14:textId="77777777" w:rsidR="00847812" w:rsidRPr="006E37AB" w:rsidRDefault="001B5FDA" w:rsidP="006E37AB">
      <w:pPr>
        <w:pStyle w:val="Listaszerbekezds"/>
        <w:numPr>
          <w:ilvl w:val="0"/>
          <w:numId w:val="41"/>
        </w:numPr>
        <w:tabs>
          <w:tab w:val="left" w:pos="10065"/>
        </w:tabs>
        <w:ind w:left="567" w:right="99" w:hanging="567"/>
        <w:jc w:val="both"/>
        <w:rPr>
          <w:color w:val="222222"/>
        </w:rPr>
      </w:pPr>
      <w:r w:rsidRPr="006E37AB">
        <w:rPr>
          <w:color w:val="222222"/>
        </w:rPr>
        <w:t xml:space="preserve">A közbeszerzési eljárás </w:t>
      </w:r>
    </w:p>
    <w:p w14:paraId="2CE9AE50" w14:textId="65E61D06" w:rsidR="00847812" w:rsidRDefault="00847812" w:rsidP="006E37AB">
      <w:pPr>
        <w:pStyle w:val="Listaszerbekezds"/>
        <w:numPr>
          <w:ilvl w:val="1"/>
          <w:numId w:val="55"/>
        </w:numPr>
        <w:tabs>
          <w:tab w:val="left" w:pos="10065"/>
        </w:tabs>
        <w:ind w:left="993" w:right="99" w:hanging="426"/>
        <w:jc w:val="both"/>
      </w:pPr>
      <w:r>
        <w:t xml:space="preserve">nyílt eljárás, </w:t>
      </w:r>
    </w:p>
    <w:p w14:paraId="1BD10303" w14:textId="55D0E40E" w:rsidR="00847812" w:rsidRDefault="00847812" w:rsidP="006E37AB">
      <w:pPr>
        <w:pStyle w:val="Listaszerbekezds"/>
        <w:numPr>
          <w:ilvl w:val="1"/>
          <w:numId w:val="55"/>
        </w:numPr>
        <w:tabs>
          <w:tab w:val="left" w:pos="10065"/>
        </w:tabs>
        <w:ind w:left="993" w:right="99" w:hanging="426"/>
        <w:jc w:val="both"/>
      </w:pPr>
      <w:r>
        <w:t xml:space="preserve">meghívásos eljárás, </w:t>
      </w:r>
    </w:p>
    <w:p w14:paraId="3C6D5CA9" w14:textId="0C6B4D59" w:rsidR="00847812" w:rsidRDefault="00847812" w:rsidP="006E37AB">
      <w:pPr>
        <w:pStyle w:val="Listaszerbekezds"/>
        <w:numPr>
          <w:ilvl w:val="1"/>
          <w:numId w:val="55"/>
        </w:numPr>
        <w:tabs>
          <w:tab w:val="left" w:pos="10065"/>
        </w:tabs>
        <w:ind w:left="993" w:right="99" w:hanging="426"/>
        <w:jc w:val="both"/>
      </w:pPr>
      <w:r>
        <w:t xml:space="preserve">innovációs partnerség, </w:t>
      </w:r>
    </w:p>
    <w:p w14:paraId="4A889FAD" w14:textId="3F492194" w:rsidR="00847812" w:rsidRDefault="00847812" w:rsidP="006E37AB">
      <w:pPr>
        <w:pStyle w:val="Listaszerbekezds"/>
        <w:numPr>
          <w:ilvl w:val="1"/>
          <w:numId w:val="55"/>
        </w:numPr>
        <w:tabs>
          <w:tab w:val="left" w:pos="10065"/>
        </w:tabs>
        <w:ind w:left="993" w:right="99" w:hanging="426"/>
        <w:jc w:val="both"/>
      </w:pPr>
      <w:r>
        <w:t xml:space="preserve">tárgyalásos eljárás, </w:t>
      </w:r>
    </w:p>
    <w:p w14:paraId="76629958" w14:textId="0EA5E2ED" w:rsidR="00847812" w:rsidRDefault="00847812" w:rsidP="006E37AB">
      <w:pPr>
        <w:pStyle w:val="Listaszerbekezds"/>
        <w:numPr>
          <w:ilvl w:val="1"/>
          <w:numId w:val="55"/>
        </w:numPr>
        <w:tabs>
          <w:tab w:val="left" w:pos="10065"/>
        </w:tabs>
        <w:ind w:left="993" w:right="99" w:hanging="426"/>
        <w:jc w:val="both"/>
      </w:pPr>
      <w:r>
        <w:t xml:space="preserve">versenypárbeszéd, </w:t>
      </w:r>
    </w:p>
    <w:p w14:paraId="3FA1BB95" w14:textId="2D7CF579" w:rsidR="00847812" w:rsidRDefault="00847812" w:rsidP="006E37AB">
      <w:pPr>
        <w:pStyle w:val="Listaszerbekezds"/>
        <w:numPr>
          <w:ilvl w:val="1"/>
          <w:numId w:val="55"/>
        </w:numPr>
        <w:tabs>
          <w:tab w:val="left" w:pos="10065"/>
        </w:tabs>
        <w:ind w:left="993" w:right="99" w:hanging="426"/>
        <w:jc w:val="both"/>
      </w:pPr>
      <w:r>
        <w:t>hirdetmény közzététele nélküli tárgyalásos eljárás lehet.</w:t>
      </w:r>
    </w:p>
    <w:p w14:paraId="3AA60B49" w14:textId="77777777" w:rsidR="001B5FDA" w:rsidRDefault="001B5FDA" w:rsidP="006E37AB">
      <w:pPr>
        <w:pStyle w:val="Listaszerbekezds"/>
        <w:numPr>
          <w:ilvl w:val="0"/>
          <w:numId w:val="41"/>
        </w:numPr>
        <w:tabs>
          <w:tab w:val="left" w:pos="10065"/>
        </w:tabs>
        <w:ind w:left="567" w:right="99" w:hanging="567"/>
        <w:jc w:val="both"/>
      </w:pPr>
      <w:r>
        <w:t>Az eljárás fajtájának kiválasztása során figyelemmel kell lenni arra, hogy a közbeszerzések alapeljárása a nyílt és a meghívásos eljárás, más eljárásfajta csak akkor alkalmazható, ha annak a Kbt.-ben meghatározott feltételei teljes körűen és bizonyíthatóan fennállnak.</w:t>
      </w:r>
      <w:r w:rsidR="00847812">
        <w:t xml:space="preserve"> Az eljárás során nem lehet egyik fajtáról áttérni a másikra.</w:t>
      </w:r>
    </w:p>
    <w:p w14:paraId="4F66E269" w14:textId="77777777" w:rsidR="005E1923" w:rsidRDefault="005E1923" w:rsidP="006B43F8">
      <w:pPr>
        <w:tabs>
          <w:tab w:val="left" w:pos="10065"/>
        </w:tabs>
        <w:ind w:right="99"/>
        <w:jc w:val="both"/>
      </w:pPr>
    </w:p>
    <w:p w14:paraId="1DDE2203" w14:textId="4FDF5AD0" w:rsidR="005E1923" w:rsidRPr="005E1923" w:rsidRDefault="005E1923" w:rsidP="006B43F8">
      <w:pPr>
        <w:tabs>
          <w:tab w:val="left" w:pos="10065"/>
        </w:tabs>
        <w:ind w:right="99"/>
        <w:jc w:val="both"/>
        <w:rPr>
          <w:b/>
          <w:bCs/>
          <w:u w:val="single"/>
        </w:rPr>
      </w:pPr>
      <w:r w:rsidRPr="005E1923">
        <w:rPr>
          <w:b/>
          <w:bCs/>
          <w:u w:val="single"/>
        </w:rPr>
        <w:t>4.3. Összeférhetetlenség vizsgálata</w:t>
      </w:r>
    </w:p>
    <w:p w14:paraId="45FAECD4" w14:textId="77777777" w:rsidR="005E1923" w:rsidRDefault="005E1923" w:rsidP="006B43F8">
      <w:pPr>
        <w:tabs>
          <w:tab w:val="left" w:pos="10065"/>
        </w:tabs>
        <w:ind w:right="99"/>
        <w:jc w:val="both"/>
      </w:pPr>
    </w:p>
    <w:p w14:paraId="4FC9F3CA" w14:textId="77777777" w:rsidR="00D73105" w:rsidRDefault="005E1923" w:rsidP="002E1F1A">
      <w:pPr>
        <w:pStyle w:val="Listaszerbekezds"/>
        <w:numPr>
          <w:ilvl w:val="0"/>
          <w:numId w:val="41"/>
        </w:numPr>
        <w:tabs>
          <w:tab w:val="left" w:pos="10065"/>
        </w:tabs>
        <w:ind w:left="567" w:right="99" w:hanging="567"/>
        <w:jc w:val="both"/>
      </w:pPr>
      <w:r>
        <w:t xml:space="preserve">Az összeférhetetlenség megelőzése körében az ajánlatkérőt terhelő kötelezettségeket szabályozza a </w:t>
      </w:r>
      <w:r w:rsidR="00D73105">
        <w:t xml:space="preserve">Kbt. 25. § </w:t>
      </w:r>
      <w:r>
        <w:t xml:space="preserve">(2)–(3) bekezdés. </w:t>
      </w:r>
    </w:p>
    <w:p w14:paraId="72E96A92" w14:textId="77777777" w:rsidR="00D73105" w:rsidRDefault="00D73105" w:rsidP="002E1F1A">
      <w:pPr>
        <w:pStyle w:val="Listaszerbekezds"/>
        <w:numPr>
          <w:ilvl w:val="0"/>
          <w:numId w:val="57"/>
        </w:numPr>
        <w:tabs>
          <w:tab w:val="left" w:pos="10065"/>
        </w:tabs>
        <w:ind w:left="567" w:right="99" w:hanging="567"/>
        <w:jc w:val="both"/>
      </w:pPr>
      <w:r>
        <w:t xml:space="preserve">Az összeférhetetlenségi és titoktartási nyilatkozatokat </w:t>
      </w:r>
      <w:r w:rsidR="005E1923">
        <w:t xml:space="preserve">az eljárásba vagy annak előkészítésébe bevont személyek részéről </w:t>
      </w:r>
      <w:r>
        <w:t xml:space="preserve">az </w:t>
      </w:r>
      <w:r w:rsidR="005E1923">
        <w:t>adott személy bevonásakor k</w:t>
      </w:r>
      <w:r>
        <w:t>ell</w:t>
      </w:r>
      <w:r w:rsidR="005E1923">
        <w:t xml:space="preserve"> megtenni,</w:t>
      </w:r>
      <w:r>
        <w:t xml:space="preserve"> illetve</w:t>
      </w:r>
      <w:r w:rsidR="005E1923">
        <w:t xml:space="preserve"> hogy ha egy adott személy az eljáráshoz kapcsolódó több folyamatban is részt vesz, akkor minden folyamathoz kapcsolódóan kell tennie nyilatkozatot. </w:t>
      </w:r>
    </w:p>
    <w:p w14:paraId="263C5508" w14:textId="18151AD4" w:rsidR="00D73105" w:rsidRDefault="005E1923" w:rsidP="002E1F1A">
      <w:pPr>
        <w:pStyle w:val="Listaszerbekezds"/>
        <w:numPr>
          <w:ilvl w:val="0"/>
          <w:numId w:val="57"/>
        </w:numPr>
        <w:tabs>
          <w:tab w:val="left" w:pos="10065"/>
        </w:tabs>
        <w:ind w:left="567" w:right="99" w:hanging="567"/>
        <w:jc w:val="both"/>
      </w:pPr>
      <w:r>
        <w:lastRenderedPageBreak/>
        <w:t>Az ajánlatkérő felelőssége megvizsgálni és eldönteni, hogy az eljárásba bevont személy által adott esetben bejelentett körülményre tekintettel fennáll-e az összeférhetetlenség.</w:t>
      </w:r>
      <w:r w:rsidR="00D73105">
        <w:t xml:space="preserve"> </w:t>
      </w:r>
      <w:r>
        <w:t xml:space="preserve">Ilyen ellenőrzésre sor kerülhet különösen a más információforrásokkal való összevetés útján, így például a cégnyilvántartásban nyilvánosan elérhető adatok alapján az ajánlatkérő ellenőrizheti, hogy talál-e kapcsolatot az ő részéről az eljárásban részt vevő személyek és az ajánlattevők között </w:t>
      </w:r>
      <w:r w:rsidR="00D73105">
        <w:t>és adott esetben</w:t>
      </w:r>
      <w:r>
        <w:t xml:space="preserve"> részletesebb nyilatkozatot is kérhet az ajánlatkérő a bevont személyektől pl. üzleti érdekeltségeikről</w:t>
      </w:r>
    </w:p>
    <w:p w14:paraId="7BBC1D24" w14:textId="431D65C6" w:rsidR="005E1923" w:rsidRDefault="005E1923" w:rsidP="002E1F1A">
      <w:pPr>
        <w:pStyle w:val="Listaszerbekezds"/>
        <w:numPr>
          <w:ilvl w:val="0"/>
          <w:numId w:val="57"/>
        </w:numPr>
        <w:tabs>
          <w:tab w:val="left" w:pos="10065"/>
        </w:tabs>
        <w:ind w:left="567" w:right="99" w:hanging="567"/>
        <w:jc w:val="both"/>
      </w:pPr>
      <w:r>
        <w:t xml:space="preserve">A </w:t>
      </w:r>
      <w:r w:rsidR="00B8540A">
        <w:t xml:space="preserve">Kbt. 25. § </w:t>
      </w:r>
      <w:r>
        <w:t xml:space="preserve">(4) bekezdés szerinti összeférhetetlenség minden olyan helyzetet magában foglal, ahol valamely olyan objektív körülmény áll fenn, amely befolyásolja az adott személy vagy szervezet függetlenségébe és </w:t>
      </w:r>
      <w:proofErr w:type="spellStart"/>
      <w:r>
        <w:t>pártatlanságába</w:t>
      </w:r>
      <w:proofErr w:type="spellEnd"/>
      <w:r>
        <w:t xml:space="preserve"> vetett bizalmat. Az összeférhetetlenség tehát egy olyan helyzet (pl. az értékelésben részt vevő személy és az egyik ajánlattevő vállalkozás tagja közötti rokonság), amely egy </w:t>
      </w:r>
      <w:proofErr w:type="spellStart"/>
      <w:r>
        <w:t>objektivizált</w:t>
      </w:r>
      <w:proofErr w:type="spellEnd"/>
      <w:r>
        <w:t xml:space="preserve"> mérce szerint alkalmas arra, hogy akadályozza az érintett személy vagy szervezet pártatlan feladatellátását. Nem szükséges azonban, hogy az ajánlatkérő részéről eljáró személy valóban elfogultan járjon el és szintén nem szükséges szándékos cselekmények bizonyítása az érintettek részéről. Ha bebizonyosodik, hogy az ajánlatkérő részéről eljáró személy ténylegesen felhasználta pozícióját annak érdekében, hogy kedvezzen valamelyik gazdasági szereplőnek, az már korrupciós cselekménynek vagy más súlyos kötelességszegésnek is minősülhet.</w:t>
      </w:r>
    </w:p>
    <w:p w14:paraId="538D382F" w14:textId="10866442" w:rsidR="005E1923" w:rsidRDefault="005E1923" w:rsidP="002E1F1A">
      <w:pPr>
        <w:pStyle w:val="Listaszerbekezds"/>
        <w:numPr>
          <w:ilvl w:val="0"/>
          <w:numId w:val="57"/>
        </w:numPr>
        <w:tabs>
          <w:tab w:val="left" w:pos="10065"/>
        </w:tabs>
        <w:ind w:left="567" w:right="99" w:hanging="567"/>
        <w:jc w:val="both"/>
      </w:pPr>
      <w:r>
        <w:t>A</w:t>
      </w:r>
      <w:r w:rsidR="002E1F1A">
        <w:t xml:space="preserve"> Kbt. 25. § </w:t>
      </w:r>
      <w:r>
        <w:t xml:space="preserve">(5) bekezdés azokat a helyzeteket nevesíti, amelyeket általában olyannak kell tekinteni, amely befolyásolja az érintett személyek </w:t>
      </w:r>
      <w:proofErr w:type="spellStart"/>
      <w:r>
        <w:t>pártatlanságát</w:t>
      </w:r>
      <w:proofErr w:type="spellEnd"/>
      <w:r>
        <w:t>, ezért összeférhetetlenséget jelent. Az e helyzetekhez fűzött vélelem kivételesen megdönthető lehet, ha objektív körülmények támasztják alá, hogy az érdek-összeütközés az érintett személyes érdeke és az általa képviselendő közérdek között az említett körülmények ellenére nem áll fenn.</w:t>
      </w:r>
    </w:p>
    <w:p w14:paraId="6BB13BB6" w14:textId="59D63977" w:rsidR="005E1923" w:rsidRDefault="005E1923" w:rsidP="002E1F1A">
      <w:pPr>
        <w:pStyle w:val="Listaszerbekezds"/>
        <w:numPr>
          <w:ilvl w:val="0"/>
          <w:numId w:val="57"/>
        </w:numPr>
        <w:tabs>
          <w:tab w:val="left" w:pos="10065"/>
        </w:tabs>
        <w:ind w:left="567" w:right="99" w:hanging="567"/>
        <w:jc w:val="both"/>
      </w:pPr>
      <w:r>
        <w:t xml:space="preserve">Az összeférhetetlenséggel kapcsolatban az ajánlatkérő elsődleges törvényi kötelezettsége a jogsértés megelőzése, amely elsődlegesen az összeférhetetlenséggel érintett személyek részvételének tilalmát jelenti a közbeszerzési eljárással kapcsolatos érdemi cselekményekben. Amennyiben az összeférhetetlenségi helyzet mégis bekövetkezik, az ajánlatkérőnek meg kell tennie a szükséges lépéseket az eljárás jogszerűségének helyreállítása érdekében, tehát meg kell szüntetnie az összeférhetetlen helyzetet és a közbeszerzési eljárás tekintetében olyan helyzetet kell teremtenie, amely biztosítja az egyenlő bánásmód és a verseny tisztasága elveinek érvényesülését. Az összeférhetetlenség következményeinek levonása kapcsán releváns annak vizsgálata, hogy az adott eljárásban mely döntéseket érintett az összeférhetetlenség és az milyen hatást gyakorol a versenyfeltételek egyenlőségére. </w:t>
      </w:r>
    </w:p>
    <w:p w14:paraId="5E258480" w14:textId="7BDFFC06" w:rsidR="005E1923" w:rsidRDefault="005E1923" w:rsidP="002E1F1A">
      <w:pPr>
        <w:pStyle w:val="Listaszerbekezds"/>
        <w:numPr>
          <w:ilvl w:val="0"/>
          <w:numId w:val="57"/>
        </w:numPr>
        <w:tabs>
          <w:tab w:val="left" w:pos="10065"/>
        </w:tabs>
        <w:ind w:left="567" w:right="99" w:hanging="567"/>
        <w:jc w:val="both"/>
      </w:pPr>
      <w:r>
        <w:t xml:space="preserve">A </w:t>
      </w:r>
      <w:r w:rsidR="002E1F1A">
        <w:t xml:space="preserve">Kbt. 25. § </w:t>
      </w:r>
      <w:r>
        <w:t xml:space="preserve">(8) bekezdés azon helyzet következményeivel foglalkozik, amikor egy az eljárásban részt vevő gazdasági szereplő (vagy ehhez kapcsolódó személy vagy vállalkozás, pl. leányvállalat) részt vett az eljárás előkészítésében. Ezt a helyzetet más összeférhetetlenségi helyzetektől – összhangban az irányelvi szabályozással – eltérően kell kezelni. A helyzet kezelése, a jogkövetkezmények tekintetében tehát speciális szabályok vonatkoznak arra az esetre, amikor kifejezetten az előkészítésben – és kizárólag az előkészítésben – való előzetes részvétel okozza az érdekek konfliktusát. Alapvető különbséget az jelent, hogy az érdekelt gazdasági szereplők előzetes részvétele az előkészítésben önmagában – szemben a más összeférhetetlenségi helyzetekre általánosan irányadó részvételi tilalommal – nem tilos. Azonban mivel itt is fennáll egy olyan helyzet, </w:t>
      </w:r>
      <w:r>
        <w:lastRenderedPageBreak/>
        <w:t>amely érdek-összeütközést jelenthet, az ajánlatkérőt ilyen esetben is terheli az a kötelezettség, hogy megtegye azokat az intézkedéseket, amelyek az egyenlő bánásmód elvének érvényesítéséhez szükségesek. Ha az érintett vállalkozás az előzetes részvétel kapcsán olyan versenyelőnybe kerülne, pl. a megszerzett többlet-információk révén, amely nem egyenlíthető ki más eszközökkel, akkor ilyen esetben is kizárható a közbeszerzési eljárásból. Ezt megelőzően azonban az ajánlatkérő köteles lehetőséget biztosítani arra, hogy bizonyítsa, az előkészítésében való részvétele az esélyegyenlőséget és a verseny tisztaságát nem sérti, vagy hogy az összeférhetetlenségi helyzetet más módon elhárítsa.</w:t>
      </w:r>
    </w:p>
    <w:p w14:paraId="32EFDEFD" w14:textId="5AD47228" w:rsidR="005E1923" w:rsidRPr="00B8540A" w:rsidRDefault="005E1923" w:rsidP="002E1F1A">
      <w:pPr>
        <w:pStyle w:val="Listaszerbekezds"/>
        <w:numPr>
          <w:ilvl w:val="0"/>
          <w:numId w:val="57"/>
        </w:numPr>
        <w:tabs>
          <w:tab w:val="left" w:pos="10065"/>
        </w:tabs>
        <w:ind w:left="567" w:right="99" w:hanging="567"/>
        <w:jc w:val="both"/>
      </w:pPr>
      <w:r>
        <w:t xml:space="preserve">A </w:t>
      </w:r>
      <w:r w:rsidR="002E1F1A">
        <w:t xml:space="preserve">Kbt. 25. § </w:t>
      </w:r>
      <w:r>
        <w:t>(9) bekezdés a jogbiztonság érdekében megerősíti, hogy bizonyos típusú előzetes bevonása az érdekelt gazdasági szereplőknek általánosságban nem eredményez összeférhetetlenséget a későbbiekre nézve. Lényeges azonban, hogy az ajánlatkérőt ilyenkor is terheli az a kötelezettség, hogy megtegye azokat az intézkedéseket, amelyek ahhoz szükségesek, hogy az egyenlő bánásmód és a verseny tisztaságának elve ne sérüljön a közbeszerzési eljárásban.</w:t>
      </w:r>
      <w:bookmarkStart w:id="2" w:name="para39"/>
      <w:bookmarkStart w:id="3" w:name="para38"/>
      <w:bookmarkStart w:id="4" w:name="para40"/>
      <w:bookmarkEnd w:id="2"/>
      <w:bookmarkEnd w:id="3"/>
      <w:bookmarkEnd w:id="4"/>
    </w:p>
    <w:p w14:paraId="3A46B943" w14:textId="3218CB97" w:rsidR="005E1923" w:rsidRDefault="005E1923" w:rsidP="005E1923">
      <w:pPr>
        <w:ind w:right="473"/>
        <w:rPr>
          <w:b/>
          <w:bCs/>
          <w:caps/>
        </w:rPr>
      </w:pPr>
    </w:p>
    <w:p w14:paraId="51C2C565" w14:textId="77777777" w:rsidR="00C97B8E" w:rsidRDefault="00C97B8E" w:rsidP="006B43F8">
      <w:pPr>
        <w:ind w:right="473"/>
        <w:jc w:val="center"/>
        <w:rPr>
          <w:b/>
          <w:bCs/>
          <w:caps/>
        </w:rPr>
      </w:pPr>
    </w:p>
    <w:p w14:paraId="381B9C98" w14:textId="6C9EC5A2" w:rsidR="001B5FDA" w:rsidRDefault="001B5FDA" w:rsidP="006B43F8">
      <w:pPr>
        <w:ind w:right="99"/>
        <w:jc w:val="center"/>
      </w:pPr>
      <w:r>
        <w:rPr>
          <w:b/>
          <w:bCs/>
          <w:caps/>
        </w:rPr>
        <w:t>V. A közbeszerzési eljárásban résztvevő személyek feladatai és hatáskörei</w:t>
      </w:r>
    </w:p>
    <w:p w14:paraId="2E909212" w14:textId="2EEE59BF" w:rsidR="002E1F1A" w:rsidRDefault="002E1F1A" w:rsidP="0071350E">
      <w:pPr>
        <w:ind w:right="99"/>
        <w:jc w:val="both"/>
      </w:pPr>
    </w:p>
    <w:p w14:paraId="2B520FA5" w14:textId="39D0F57E" w:rsidR="0071350E" w:rsidRDefault="0071350E" w:rsidP="0071350E">
      <w:pPr>
        <w:pStyle w:val="Listaszerbekezds"/>
        <w:numPr>
          <w:ilvl w:val="0"/>
          <w:numId w:val="41"/>
        </w:numPr>
        <w:tabs>
          <w:tab w:val="left" w:pos="10065"/>
        </w:tabs>
        <w:ind w:left="567" w:right="99" w:hanging="567"/>
        <w:jc w:val="both"/>
      </w:pPr>
    </w:p>
    <w:p w14:paraId="237A711C" w14:textId="77777777" w:rsidR="0071350E" w:rsidRDefault="0071350E" w:rsidP="0071350E">
      <w:pPr>
        <w:ind w:right="99"/>
        <w:jc w:val="both"/>
      </w:pPr>
    </w:p>
    <w:p w14:paraId="10B538AE" w14:textId="77777777" w:rsidR="001B5FDA" w:rsidRDefault="00731010" w:rsidP="006B43F8">
      <w:pPr>
        <w:suppressAutoHyphens w:val="0"/>
        <w:ind w:right="99"/>
        <w:rPr>
          <w:lang w:eastAsia="hu-HU"/>
        </w:rPr>
      </w:pPr>
      <w:r>
        <w:rPr>
          <w:b/>
          <w:lang w:eastAsia="hu-HU"/>
        </w:rPr>
        <w:t xml:space="preserve">5.1. </w:t>
      </w:r>
      <w:r w:rsidR="001B5FDA">
        <w:rPr>
          <w:b/>
          <w:lang w:eastAsia="hu-HU"/>
        </w:rPr>
        <w:t>Az ajánlatkérő nevében eljáró személy</w:t>
      </w:r>
      <w:r w:rsidR="001B5FDA">
        <w:rPr>
          <w:lang w:eastAsia="hu-HU"/>
        </w:rPr>
        <w:t>:</w:t>
      </w:r>
    </w:p>
    <w:p w14:paraId="5AEE0B8E" w14:textId="77777777" w:rsidR="0071350E" w:rsidRDefault="0071350E" w:rsidP="006B43F8">
      <w:pPr>
        <w:suppressAutoHyphens w:val="0"/>
        <w:ind w:right="99"/>
        <w:rPr>
          <w:lang w:eastAsia="hu-HU"/>
        </w:rPr>
      </w:pPr>
    </w:p>
    <w:p w14:paraId="6E0DABE5" w14:textId="77777777" w:rsidR="001B5FDA" w:rsidRDefault="001B5FDA" w:rsidP="00B238F9">
      <w:pPr>
        <w:numPr>
          <w:ilvl w:val="0"/>
          <w:numId w:val="24"/>
        </w:numPr>
        <w:suppressAutoHyphens w:val="0"/>
        <w:ind w:right="99"/>
        <w:jc w:val="both"/>
        <w:rPr>
          <w:lang w:eastAsia="hu-HU"/>
        </w:rPr>
      </w:pPr>
      <w:r>
        <w:rPr>
          <w:lang w:eastAsia="hu-HU"/>
        </w:rPr>
        <w:t>az összeférhetetlenségi és titoktartási nyilatkozatok rendelkezésre bocsátása,</w:t>
      </w:r>
    </w:p>
    <w:p w14:paraId="1D88641C" w14:textId="77777777" w:rsidR="001B5FDA" w:rsidRDefault="001B5FDA" w:rsidP="00B238F9">
      <w:pPr>
        <w:numPr>
          <w:ilvl w:val="0"/>
          <w:numId w:val="24"/>
        </w:numPr>
        <w:suppressAutoHyphens w:val="0"/>
        <w:ind w:right="99"/>
        <w:jc w:val="both"/>
        <w:rPr>
          <w:lang w:eastAsia="hu-HU"/>
        </w:rPr>
      </w:pPr>
      <w:r>
        <w:rPr>
          <w:lang w:eastAsia="hu-HU"/>
        </w:rPr>
        <w:t>az ajánlati/részvételi/ajánlattételi f</w:t>
      </w:r>
      <w:r w:rsidR="00847812">
        <w:rPr>
          <w:lang w:eastAsia="hu-HU"/>
        </w:rPr>
        <w:t>elhívás és a közbeszerzési dokumentumok</w:t>
      </w:r>
      <w:r>
        <w:rPr>
          <w:lang w:eastAsia="hu-HU"/>
        </w:rPr>
        <w:t xml:space="preserve"> időben történő rendelkezésre bocsátása, a bírálóbizottsággal történő leegyeztetése, ellenőriztetése és véglegesítése,</w:t>
      </w:r>
    </w:p>
    <w:p w14:paraId="147539A7" w14:textId="77777777" w:rsidR="001B5FDA" w:rsidRDefault="001B5FDA" w:rsidP="00B238F9">
      <w:pPr>
        <w:numPr>
          <w:ilvl w:val="0"/>
          <w:numId w:val="24"/>
        </w:numPr>
        <w:suppressAutoHyphens w:val="0"/>
        <w:ind w:right="99"/>
        <w:jc w:val="both"/>
        <w:rPr>
          <w:lang w:eastAsia="hu-HU"/>
        </w:rPr>
      </w:pPr>
      <w:r>
        <w:rPr>
          <w:lang w:eastAsia="hu-HU"/>
        </w:rPr>
        <w:t>a Közbeszerzési Döntőbizottság Kbt. szerinti tájékoztatása (a szükséges iratok megküldése),</w:t>
      </w:r>
      <w:r w:rsidR="00E57377">
        <w:rPr>
          <w:lang w:eastAsia="hu-HU"/>
        </w:rPr>
        <w:t xml:space="preserve"> amennyiben releváns,</w:t>
      </w:r>
    </w:p>
    <w:p w14:paraId="703166F9" w14:textId="77777777" w:rsidR="001B5FDA" w:rsidRDefault="001B5FDA" w:rsidP="00B238F9">
      <w:pPr>
        <w:numPr>
          <w:ilvl w:val="0"/>
          <w:numId w:val="24"/>
        </w:numPr>
        <w:suppressAutoHyphens w:val="0"/>
        <w:ind w:right="99"/>
        <w:jc w:val="both"/>
        <w:rPr>
          <w:lang w:eastAsia="hu-HU"/>
        </w:rPr>
      </w:pPr>
      <w:r>
        <w:rPr>
          <w:lang w:eastAsia="hu-HU"/>
        </w:rPr>
        <w:t>jegyzőkönyvek vezetése</w:t>
      </w:r>
      <w:r w:rsidR="00E829CB">
        <w:rPr>
          <w:lang w:eastAsia="hu-HU"/>
        </w:rPr>
        <w:t xml:space="preserve"> (különös tekintettel a</w:t>
      </w:r>
      <w:r w:rsidR="00BD0570">
        <w:rPr>
          <w:lang w:eastAsia="hu-HU"/>
        </w:rPr>
        <w:t xml:space="preserve"> tárgyalásokra, a </w:t>
      </w:r>
      <w:r w:rsidR="00E829CB">
        <w:rPr>
          <w:lang w:eastAsia="hu-HU"/>
        </w:rPr>
        <w:t>bírálóbizottság munkájára, ajánlatok bírálatára vonatkozóan)</w:t>
      </w:r>
      <w:r>
        <w:rPr>
          <w:lang w:eastAsia="hu-HU"/>
        </w:rPr>
        <w:t>,</w:t>
      </w:r>
    </w:p>
    <w:p w14:paraId="32485E36" w14:textId="77777777" w:rsidR="001B5FDA" w:rsidRDefault="001B5FDA" w:rsidP="00B238F9">
      <w:pPr>
        <w:numPr>
          <w:ilvl w:val="0"/>
          <w:numId w:val="24"/>
        </w:numPr>
        <w:suppressAutoHyphens w:val="0"/>
        <w:ind w:right="99"/>
        <w:jc w:val="both"/>
        <w:rPr>
          <w:lang w:eastAsia="hu-HU"/>
        </w:rPr>
      </w:pPr>
      <w:r>
        <w:rPr>
          <w:lang w:eastAsia="hu-HU"/>
        </w:rPr>
        <w:t>az ajánlati/részvételi/ajánlattételi felhívás hirdetményben történő megjelentetése</w:t>
      </w:r>
      <w:r w:rsidR="00E57377">
        <w:rPr>
          <w:lang w:eastAsia="hu-HU"/>
        </w:rPr>
        <w:t xml:space="preserve"> (amennyiben releváns)</w:t>
      </w:r>
      <w:r w:rsidR="00847812">
        <w:rPr>
          <w:lang w:eastAsia="hu-HU"/>
        </w:rPr>
        <w:t>, a közbeszerzési dokumentumok</w:t>
      </w:r>
      <w:r>
        <w:rPr>
          <w:lang w:eastAsia="hu-HU"/>
        </w:rPr>
        <w:t xml:space="preserve"> megfelelő példányszámban való rendelkezésre bocsátása,</w:t>
      </w:r>
    </w:p>
    <w:p w14:paraId="1D530BEB" w14:textId="77777777" w:rsidR="001B5FDA" w:rsidRDefault="001B5FDA" w:rsidP="00B238F9">
      <w:pPr>
        <w:numPr>
          <w:ilvl w:val="0"/>
          <w:numId w:val="24"/>
        </w:numPr>
        <w:suppressAutoHyphens w:val="0"/>
        <w:ind w:right="99"/>
        <w:jc w:val="both"/>
        <w:rPr>
          <w:lang w:eastAsia="hu-HU"/>
        </w:rPr>
      </w:pPr>
      <w:r>
        <w:rPr>
          <w:lang w:eastAsia="hu-HU"/>
        </w:rPr>
        <w:t xml:space="preserve">a közbeszerzés technikai lebonyolítása és a külső kapcsolattartás, (ajánlattevők, közbeszerzési szakértők, </w:t>
      </w:r>
      <w:r w:rsidR="000D7EEC">
        <w:rPr>
          <w:lang w:eastAsia="hu-HU"/>
        </w:rPr>
        <w:t>egyéb közbeszerzés előkészítésében részt vevők</w:t>
      </w:r>
      <w:r>
        <w:rPr>
          <w:lang w:eastAsia="hu-HU"/>
        </w:rPr>
        <w:t>),</w:t>
      </w:r>
    </w:p>
    <w:p w14:paraId="15FD0918" w14:textId="77777777" w:rsidR="001B5FDA" w:rsidRDefault="001B5FDA" w:rsidP="00B238F9">
      <w:pPr>
        <w:numPr>
          <w:ilvl w:val="0"/>
          <w:numId w:val="24"/>
        </w:numPr>
        <w:suppressAutoHyphens w:val="0"/>
        <w:ind w:right="99"/>
        <w:jc w:val="both"/>
        <w:rPr>
          <w:lang w:eastAsia="hu-HU"/>
        </w:rPr>
      </w:pPr>
      <w:r>
        <w:rPr>
          <w:lang w:eastAsia="hu-HU"/>
        </w:rPr>
        <w:t xml:space="preserve">az ajánlatok értékelésével, az eredményhirdetéssel, a szerződéskötéssel és az eljárás lezárásával összefüggő adminisztrációs jellegű feladatok (ide tartozik a bírálóbizottság ülésének megszervezése, a nyertes személyének </w:t>
      </w:r>
      <w:proofErr w:type="spellStart"/>
      <w:r>
        <w:rPr>
          <w:lang w:eastAsia="hu-HU"/>
        </w:rPr>
        <w:t>jóváhagyatása</w:t>
      </w:r>
      <w:proofErr w:type="spellEnd"/>
      <w:r>
        <w:rPr>
          <w:lang w:eastAsia="hu-HU"/>
        </w:rPr>
        <w:t>, az eredményhirdetés szervezése és bonyolítása, külső levelezések) bonyolítása az eljárás dokumentumainak rendszerezett formában történő tárolása,</w:t>
      </w:r>
    </w:p>
    <w:p w14:paraId="2752A594" w14:textId="77777777" w:rsidR="001B5FDA" w:rsidRDefault="001B5FDA" w:rsidP="00B238F9">
      <w:pPr>
        <w:numPr>
          <w:ilvl w:val="0"/>
          <w:numId w:val="24"/>
        </w:numPr>
        <w:suppressAutoHyphens w:val="0"/>
        <w:ind w:right="99"/>
        <w:jc w:val="both"/>
        <w:rPr>
          <w:lang w:eastAsia="hu-HU"/>
        </w:rPr>
      </w:pPr>
      <w:r>
        <w:rPr>
          <w:lang w:eastAsia="hu-HU"/>
        </w:rPr>
        <w:t>az eljárási cselekmények során alkalmazandó hirdetmények elkészítése, közzététele, ill. elküldése,</w:t>
      </w:r>
    </w:p>
    <w:p w14:paraId="28A6D9A9" w14:textId="77777777" w:rsidR="001B5FDA" w:rsidRDefault="001B5FDA" w:rsidP="00B238F9">
      <w:pPr>
        <w:numPr>
          <w:ilvl w:val="0"/>
          <w:numId w:val="24"/>
        </w:numPr>
        <w:suppressAutoHyphens w:val="0"/>
        <w:ind w:right="99"/>
        <w:jc w:val="both"/>
        <w:rPr>
          <w:lang w:eastAsia="hu-HU"/>
        </w:rPr>
      </w:pPr>
      <w:r>
        <w:rPr>
          <w:lang w:eastAsia="hu-HU"/>
        </w:rPr>
        <w:t>a megkötött szerződések teljesítésének figyelemmel kísérése a teljesítésig.</w:t>
      </w:r>
    </w:p>
    <w:p w14:paraId="7BE5959A" w14:textId="77777777" w:rsidR="0071350E" w:rsidRDefault="0071350E" w:rsidP="0071350E">
      <w:pPr>
        <w:ind w:right="99"/>
        <w:jc w:val="both"/>
      </w:pPr>
    </w:p>
    <w:p w14:paraId="0E7CE7BC" w14:textId="77777777" w:rsidR="003A425D" w:rsidRDefault="003A425D" w:rsidP="0071350E">
      <w:pPr>
        <w:ind w:right="99"/>
        <w:jc w:val="both"/>
      </w:pPr>
    </w:p>
    <w:p w14:paraId="31A9287C" w14:textId="2066AEC1" w:rsidR="0071350E" w:rsidRDefault="0071350E" w:rsidP="0071350E">
      <w:pPr>
        <w:pStyle w:val="Listaszerbekezds"/>
        <w:numPr>
          <w:ilvl w:val="0"/>
          <w:numId w:val="41"/>
        </w:numPr>
        <w:tabs>
          <w:tab w:val="left" w:pos="10065"/>
        </w:tabs>
        <w:ind w:left="567" w:right="99" w:hanging="567"/>
        <w:jc w:val="both"/>
      </w:pPr>
    </w:p>
    <w:p w14:paraId="4182FA7C" w14:textId="77777777" w:rsidR="0071350E" w:rsidRDefault="0071350E" w:rsidP="0071350E">
      <w:pPr>
        <w:ind w:right="99"/>
        <w:jc w:val="both"/>
      </w:pPr>
    </w:p>
    <w:p w14:paraId="218458BB" w14:textId="39E79C8A" w:rsidR="001B5FDA" w:rsidRDefault="00731010" w:rsidP="006B43F8">
      <w:pPr>
        <w:suppressAutoHyphens w:val="0"/>
        <w:ind w:right="99"/>
        <w:rPr>
          <w:lang w:eastAsia="hu-HU"/>
        </w:rPr>
      </w:pPr>
      <w:r>
        <w:rPr>
          <w:b/>
          <w:lang w:eastAsia="hu-HU"/>
        </w:rPr>
        <w:t xml:space="preserve">5.2. </w:t>
      </w:r>
      <w:r w:rsidR="00DF347E">
        <w:rPr>
          <w:b/>
          <w:lang w:eastAsia="hu-HU"/>
        </w:rPr>
        <w:t>A közbeszerzési szakértő</w:t>
      </w:r>
      <w:r w:rsidR="003016EB">
        <w:rPr>
          <w:b/>
          <w:lang w:eastAsia="hu-HU"/>
        </w:rPr>
        <w:t>, állami közbeszerzési szaktanácsadó</w:t>
      </w:r>
      <w:r w:rsidR="00DF347E">
        <w:rPr>
          <w:b/>
          <w:lang w:eastAsia="hu-HU"/>
        </w:rPr>
        <w:t xml:space="preserve"> és a f</w:t>
      </w:r>
      <w:r w:rsidR="00D82C77">
        <w:rPr>
          <w:b/>
          <w:lang w:eastAsia="hu-HU"/>
        </w:rPr>
        <w:t>elelős akkreditált közbeszerzési szaktanácsadó</w:t>
      </w:r>
      <w:r w:rsidR="001B5FDA">
        <w:rPr>
          <w:b/>
          <w:lang w:eastAsia="hu-HU"/>
        </w:rPr>
        <w:t xml:space="preserve"> (külső személy vagy szervezet):</w:t>
      </w:r>
    </w:p>
    <w:p w14:paraId="6D4CCAE2" w14:textId="77777777" w:rsidR="001B5FDA" w:rsidRDefault="001B5FDA" w:rsidP="006B43F8">
      <w:pPr>
        <w:suppressAutoHyphens w:val="0"/>
        <w:ind w:right="99"/>
        <w:rPr>
          <w:lang w:eastAsia="hu-HU"/>
        </w:rPr>
      </w:pPr>
    </w:p>
    <w:p w14:paraId="36102ED9" w14:textId="77777777" w:rsidR="00DF347E" w:rsidRDefault="001B5FDA" w:rsidP="00DF347E">
      <w:pPr>
        <w:numPr>
          <w:ilvl w:val="0"/>
          <w:numId w:val="23"/>
        </w:numPr>
        <w:suppressAutoHyphens w:val="0"/>
        <w:ind w:right="99"/>
        <w:jc w:val="both"/>
        <w:rPr>
          <w:lang w:eastAsia="hu-HU"/>
        </w:rPr>
      </w:pPr>
      <w:r>
        <w:rPr>
          <w:bCs/>
          <w:lang w:eastAsia="hu-HU"/>
        </w:rPr>
        <w:t xml:space="preserve">Felelős a vele megkötött szerződésben meghatározott feladatok </w:t>
      </w:r>
      <w:r w:rsidRPr="006B43F8">
        <w:rPr>
          <w:bCs/>
          <w:lang w:eastAsia="hu-HU"/>
        </w:rPr>
        <w:t>ellátásáért</w:t>
      </w:r>
      <w:r>
        <w:rPr>
          <w:bCs/>
          <w:lang w:eastAsia="hu-HU"/>
        </w:rPr>
        <w:t>.</w:t>
      </w:r>
      <w:r>
        <w:rPr>
          <w:b/>
          <w:bCs/>
          <w:lang w:eastAsia="hu-HU"/>
        </w:rPr>
        <w:t xml:space="preserve"> </w:t>
      </w:r>
      <w:r>
        <w:rPr>
          <w:lang w:eastAsia="hu-HU"/>
        </w:rPr>
        <w:t>A bírálóbizottság, illetve az ajánlatkérő nevében eljáró személy munkáját tanácsadással segíti, vagy az eljárást lebonyolítja – mint ajánlatkérő nevében eljáró személy</w:t>
      </w:r>
      <w:r w:rsidR="00DF347E">
        <w:rPr>
          <w:lang w:eastAsia="hu-HU"/>
        </w:rPr>
        <w:t>.</w:t>
      </w:r>
    </w:p>
    <w:p w14:paraId="25E2004B" w14:textId="77777777" w:rsidR="0062616B" w:rsidRDefault="00DF347E" w:rsidP="00DF347E">
      <w:pPr>
        <w:numPr>
          <w:ilvl w:val="0"/>
          <w:numId w:val="23"/>
        </w:numPr>
        <w:suppressAutoHyphens w:val="0"/>
        <w:ind w:right="99"/>
        <w:jc w:val="both"/>
        <w:rPr>
          <w:lang w:eastAsia="hu-HU"/>
        </w:rPr>
      </w:pPr>
      <w:r>
        <w:rPr>
          <w:lang w:eastAsia="hu-HU"/>
        </w:rPr>
        <w:t>A f</w:t>
      </w:r>
      <w:r w:rsidR="0062616B" w:rsidRPr="0062616B">
        <w:rPr>
          <w:lang w:eastAsia="hu-HU"/>
        </w:rPr>
        <w:t>elelős akkreditált közbeszerzési szaktanácsad</w:t>
      </w:r>
      <w:r>
        <w:rPr>
          <w:lang w:eastAsia="hu-HU"/>
        </w:rPr>
        <w:t>ó</w:t>
      </w:r>
      <w:r w:rsidR="0062616B" w:rsidRPr="0062616B">
        <w:rPr>
          <w:lang w:eastAsia="hu-HU"/>
        </w:rPr>
        <w:t xml:space="preserve"> eleget tesz a 257/2018. (XII. 18.) Korm. rendeletben foglaltaknak</w:t>
      </w:r>
      <w:r w:rsidR="0062616B">
        <w:rPr>
          <w:lang w:eastAsia="hu-HU"/>
        </w:rPr>
        <w:t>.</w:t>
      </w:r>
    </w:p>
    <w:p w14:paraId="10EF65BC" w14:textId="2210DA3B" w:rsidR="00EB246D" w:rsidRDefault="00EB246D" w:rsidP="00DF347E">
      <w:pPr>
        <w:numPr>
          <w:ilvl w:val="0"/>
          <w:numId w:val="23"/>
        </w:numPr>
        <w:suppressAutoHyphens w:val="0"/>
        <w:ind w:right="99"/>
        <w:jc w:val="both"/>
        <w:rPr>
          <w:lang w:eastAsia="hu-HU"/>
        </w:rPr>
      </w:pPr>
      <w:r>
        <w:rPr>
          <w:lang w:eastAsia="hu-HU"/>
        </w:rPr>
        <w:t xml:space="preserve">Az állami közbeszerzési szaktanácsadó eleget tesz a </w:t>
      </w:r>
      <w:r w:rsidRPr="00EB246D">
        <w:rPr>
          <w:lang w:eastAsia="hu-HU"/>
        </w:rPr>
        <w:t>478/2023. (X. 31.) Korm. rendelet</w:t>
      </w:r>
      <w:r>
        <w:rPr>
          <w:lang w:eastAsia="hu-HU"/>
        </w:rPr>
        <w:t>ben foglaltaknak</w:t>
      </w:r>
      <w:r w:rsidR="0066023D">
        <w:rPr>
          <w:lang w:eastAsia="hu-HU"/>
        </w:rPr>
        <w:t>.</w:t>
      </w:r>
    </w:p>
    <w:p w14:paraId="5B099361" w14:textId="77777777" w:rsidR="0071350E" w:rsidRDefault="0071350E" w:rsidP="0071350E">
      <w:pPr>
        <w:ind w:right="99"/>
        <w:jc w:val="both"/>
      </w:pPr>
    </w:p>
    <w:p w14:paraId="457ED6DB" w14:textId="0218EC43" w:rsidR="0071350E" w:rsidRDefault="0071350E" w:rsidP="0071350E">
      <w:pPr>
        <w:pStyle w:val="Listaszerbekezds"/>
        <w:numPr>
          <w:ilvl w:val="0"/>
          <w:numId w:val="41"/>
        </w:numPr>
        <w:tabs>
          <w:tab w:val="left" w:pos="10065"/>
        </w:tabs>
        <w:ind w:left="567" w:right="99" w:hanging="567"/>
        <w:jc w:val="both"/>
      </w:pPr>
    </w:p>
    <w:p w14:paraId="2E056FC5" w14:textId="77777777" w:rsidR="0071350E" w:rsidRDefault="0071350E" w:rsidP="0071350E">
      <w:pPr>
        <w:ind w:right="99"/>
        <w:jc w:val="both"/>
      </w:pPr>
    </w:p>
    <w:p w14:paraId="1B1D41AA" w14:textId="77777777" w:rsidR="001B5FDA" w:rsidRDefault="00731010" w:rsidP="006B43F8">
      <w:pPr>
        <w:suppressAutoHyphens w:val="0"/>
        <w:ind w:right="99"/>
        <w:jc w:val="both"/>
        <w:rPr>
          <w:lang w:eastAsia="hu-HU"/>
        </w:rPr>
      </w:pPr>
      <w:r>
        <w:rPr>
          <w:b/>
          <w:lang w:eastAsia="hu-HU"/>
        </w:rPr>
        <w:t xml:space="preserve">5.3. </w:t>
      </w:r>
      <w:r w:rsidR="001B5FDA">
        <w:rPr>
          <w:b/>
          <w:lang w:eastAsia="hu-HU"/>
        </w:rPr>
        <w:t>Bírálóbizottság</w:t>
      </w:r>
      <w:r w:rsidR="001B5FDA">
        <w:rPr>
          <w:lang w:eastAsia="hu-HU"/>
        </w:rPr>
        <w:t>:</w:t>
      </w:r>
    </w:p>
    <w:p w14:paraId="4C6CCBCE" w14:textId="77777777" w:rsidR="001B5FDA" w:rsidRDefault="001B5FDA" w:rsidP="006B43F8">
      <w:pPr>
        <w:suppressAutoHyphens w:val="0"/>
        <w:ind w:right="99"/>
        <w:jc w:val="both"/>
        <w:rPr>
          <w:lang w:eastAsia="hu-HU"/>
        </w:rPr>
      </w:pPr>
    </w:p>
    <w:p w14:paraId="04D38EC2" w14:textId="77777777" w:rsidR="001B5FDA" w:rsidRDefault="001B5FDA" w:rsidP="00B238F9">
      <w:pPr>
        <w:numPr>
          <w:ilvl w:val="0"/>
          <w:numId w:val="22"/>
        </w:numPr>
        <w:suppressAutoHyphens w:val="0"/>
        <w:ind w:right="99"/>
        <w:jc w:val="both"/>
        <w:rPr>
          <w:lang w:eastAsia="hu-HU"/>
        </w:rPr>
      </w:pPr>
      <w:r>
        <w:rPr>
          <w:lang w:eastAsia="hu-HU"/>
        </w:rPr>
        <w:t xml:space="preserve">a beszerzés tárgyának és értékének megfelelő fajtájú eljárás kiválasztása, </w:t>
      </w:r>
    </w:p>
    <w:p w14:paraId="431851B0" w14:textId="7B90BF01" w:rsidR="00847812" w:rsidRDefault="00847812" w:rsidP="00E829CB">
      <w:pPr>
        <w:numPr>
          <w:ilvl w:val="0"/>
          <w:numId w:val="22"/>
        </w:numPr>
        <w:suppressAutoHyphens w:val="0"/>
        <w:ind w:right="99"/>
        <w:jc w:val="both"/>
        <w:rPr>
          <w:lang w:eastAsia="hu-HU"/>
        </w:rPr>
      </w:pPr>
      <w:r>
        <w:rPr>
          <w:lang w:eastAsia="hu-HU"/>
        </w:rPr>
        <w:t>a közbeszerzés tárgya szerinti szakmai, közbeszerzési, jogi és</w:t>
      </w:r>
      <w:r w:rsidR="00E829CB">
        <w:rPr>
          <w:lang w:eastAsia="hu-HU"/>
        </w:rPr>
        <w:t xml:space="preserve"> pénzügyi szakértelem biztosítása</w:t>
      </w:r>
      <w:r w:rsidR="0066023D">
        <w:rPr>
          <w:lang w:eastAsia="hu-HU"/>
        </w:rPr>
        <w:t>,</w:t>
      </w:r>
    </w:p>
    <w:p w14:paraId="1702A308" w14:textId="7AFC84B1" w:rsidR="001B5FDA" w:rsidRDefault="001B5FDA" w:rsidP="00B238F9">
      <w:pPr>
        <w:numPr>
          <w:ilvl w:val="0"/>
          <w:numId w:val="22"/>
        </w:numPr>
        <w:suppressAutoHyphens w:val="0"/>
        <w:ind w:right="99"/>
        <w:jc w:val="both"/>
        <w:rPr>
          <w:lang w:eastAsia="hu-HU"/>
        </w:rPr>
      </w:pPr>
      <w:r>
        <w:rPr>
          <w:lang w:eastAsia="hu-HU"/>
        </w:rPr>
        <w:t>a bírálóbizottsági ülésen való részvétel</w:t>
      </w:r>
      <w:r w:rsidR="0066023D">
        <w:rPr>
          <w:lang w:eastAsia="hu-HU"/>
        </w:rPr>
        <w:t>,</w:t>
      </w:r>
    </w:p>
    <w:p w14:paraId="5B35386E" w14:textId="77777777" w:rsidR="001B5FDA" w:rsidRDefault="001B5FDA" w:rsidP="00B238F9">
      <w:pPr>
        <w:numPr>
          <w:ilvl w:val="0"/>
          <w:numId w:val="22"/>
        </w:numPr>
        <w:suppressAutoHyphens w:val="0"/>
        <w:ind w:right="99"/>
        <w:jc w:val="both"/>
        <w:rPr>
          <w:lang w:eastAsia="hu-HU"/>
        </w:rPr>
      </w:pPr>
      <w:r>
        <w:rPr>
          <w:lang w:eastAsia="hu-HU"/>
        </w:rPr>
        <w:t>az Ajánlattevők szerződés teljesítésére vonatkozó pénzügyi, gazdasági és műszaki alkalmasságára vonatkozó szempontrendszer kidolgozása, továbbá az elbírálási szempontok meghatározása,</w:t>
      </w:r>
    </w:p>
    <w:p w14:paraId="23C2BB97" w14:textId="68537717" w:rsidR="001B5FDA" w:rsidRDefault="001B5FDA" w:rsidP="00B238F9">
      <w:pPr>
        <w:numPr>
          <w:ilvl w:val="0"/>
          <w:numId w:val="22"/>
        </w:numPr>
        <w:suppressAutoHyphens w:val="0"/>
        <w:ind w:right="99"/>
        <w:jc w:val="both"/>
        <w:rPr>
          <w:lang w:eastAsia="hu-HU"/>
        </w:rPr>
      </w:pPr>
      <w:r>
        <w:rPr>
          <w:lang w:eastAsia="hu-HU"/>
        </w:rPr>
        <w:t>a közbeszerzési eljárást megindító hirdetménynek az ajánlatkérő</w:t>
      </w:r>
      <w:r w:rsidR="00EB246D">
        <w:rPr>
          <w:lang w:eastAsia="hu-HU"/>
        </w:rPr>
        <w:t>vel/ajánlatkérő</w:t>
      </w:r>
      <w:r>
        <w:rPr>
          <w:lang w:eastAsia="hu-HU"/>
        </w:rPr>
        <w:t xml:space="preserve"> nevében eljáró személlyel történő leegyeztetése, ellenőrzése és véglegesítése,</w:t>
      </w:r>
    </w:p>
    <w:p w14:paraId="00A34B5A" w14:textId="77777777" w:rsidR="001B5FDA" w:rsidRDefault="001B5FDA" w:rsidP="00B238F9">
      <w:pPr>
        <w:numPr>
          <w:ilvl w:val="0"/>
          <w:numId w:val="22"/>
        </w:numPr>
        <w:suppressAutoHyphens w:val="0"/>
        <w:ind w:right="99"/>
        <w:jc w:val="both"/>
        <w:rPr>
          <w:lang w:eastAsia="hu-HU"/>
        </w:rPr>
      </w:pPr>
      <w:r>
        <w:rPr>
          <w:lang w:eastAsia="hu-HU"/>
        </w:rPr>
        <w:t>az ajánlattevők részére rendelkezésre bocsátandó dokumentáció, ismertető ellenőrzése és véglegesítése,</w:t>
      </w:r>
    </w:p>
    <w:p w14:paraId="138E77B7" w14:textId="77777777" w:rsidR="001B5FDA" w:rsidRDefault="001B5FDA" w:rsidP="00B238F9">
      <w:pPr>
        <w:numPr>
          <w:ilvl w:val="0"/>
          <w:numId w:val="22"/>
        </w:numPr>
        <w:suppressAutoHyphens w:val="0"/>
        <w:ind w:right="99"/>
        <w:jc w:val="both"/>
        <w:rPr>
          <w:lang w:eastAsia="hu-HU"/>
        </w:rPr>
      </w:pPr>
      <w:r>
        <w:rPr>
          <w:lang w:eastAsia="hu-HU"/>
        </w:rPr>
        <w:t>szükség esetén az ajánlati biztosíték összegének megállapítása,</w:t>
      </w:r>
    </w:p>
    <w:p w14:paraId="5B936DEA" w14:textId="447B79E7" w:rsidR="001B5FDA" w:rsidRDefault="001B5FDA" w:rsidP="00B238F9">
      <w:pPr>
        <w:numPr>
          <w:ilvl w:val="0"/>
          <w:numId w:val="22"/>
        </w:numPr>
        <w:suppressAutoHyphens w:val="0"/>
        <w:ind w:right="99"/>
        <w:jc w:val="both"/>
        <w:rPr>
          <w:lang w:eastAsia="hu-HU"/>
        </w:rPr>
      </w:pPr>
      <w:r>
        <w:rPr>
          <w:lang w:eastAsia="hu-HU"/>
        </w:rPr>
        <w:t>a közzétett értékelési szempontok alapján a benyújtott ajánlatok értékelése és a szavazásra feltett kérdésekben – álláspontjukat indokolva – szavazás</w:t>
      </w:r>
      <w:r w:rsidR="0066023D">
        <w:rPr>
          <w:lang w:eastAsia="hu-HU"/>
        </w:rPr>
        <w:t>,</w:t>
      </w:r>
      <w:r>
        <w:rPr>
          <w:lang w:eastAsia="hu-HU"/>
        </w:rPr>
        <w:t xml:space="preserve"> illetve nyilatkozat megtétele,</w:t>
      </w:r>
    </w:p>
    <w:p w14:paraId="41EC8575" w14:textId="3D4789E8" w:rsidR="00E829CB" w:rsidRDefault="00E829CB" w:rsidP="00E829CB">
      <w:pPr>
        <w:numPr>
          <w:ilvl w:val="0"/>
          <w:numId w:val="22"/>
        </w:numPr>
        <w:suppressAutoHyphens w:val="0"/>
        <w:ind w:right="99"/>
        <w:jc w:val="both"/>
        <w:rPr>
          <w:lang w:eastAsia="hu-HU"/>
        </w:rPr>
      </w:pPr>
      <w:r>
        <w:rPr>
          <w:lang w:eastAsia="hu-HU"/>
        </w:rPr>
        <w:t xml:space="preserve">írásbeli szakvélemény </w:t>
      </w:r>
      <w:r w:rsidR="00EB246D">
        <w:rPr>
          <w:lang w:eastAsia="hu-HU"/>
        </w:rPr>
        <w:t xml:space="preserve">és döntési javaslat </w:t>
      </w:r>
      <w:r>
        <w:rPr>
          <w:lang w:eastAsia="hu-HU"/>
        </w:rPr>
        <w:t>készítése a bírálatról, indoklással, bírálati lapokkal kiegészítve (releváns esetben)</w:t>
      </w:r>
      <w:r w:rsidR="0066023D">
        <w:rPr>
          <w:lang w:eastAsia="hu-HU"/>
        </w:rPr>
        <w:t>,</w:t>
      </w:r>
    </w:p>
    <w:p w14:paraId="14B19BD7" w14:textId="7C825063" w:rsidR="001B5FDA" w:rsidRDefault="001B5FDA" w:rsidP="00B238F9">
      <w:pPr>
        <w:numPr>
          <w:ilvl w:val="0"/>
          <w:numId w:val="22"/>
        </w:numPr>
        <w:suppressAutoHyphens w:val="0"/>
        <w:ind w:right="99"/>
        <w:jc w:val="both"/>
        <w:rPr>
          <w:lang w:eastAsia="hu-HU"/>
        </w:rPr>
      </w:pPr>
      <w:r>
        <w:rPr>
          <w:lang w:eastAsia="hu-HU"/>
        </w:rPr>
        <w:t>összeférhetetlenségi és titoktartási nyilatkozat</w:t>
      </w:r>
      <w:r w:rsidR="00E829CB">
        <w:rPr>
          <w:lang w:eastAsia="hu-HU"/>
        </w:rPr>
        <w:t>ok</w:t>
      </w:r>
      <w:r>
        <w:rPr>
          <w:lang w:eastAsia="hu-HU"/>
        </w:rPr>
        <w:t xml:space="preserve"> megtétele és aláírása</w:t>
      </w:r>
      <w:r w:rsidR="0066023D">
        <w:rPr>
          <w:lang w:eastAsia="hu-HU"/>
        </w:rPr>
        <w:t>.</w:t>
      </w:r>
    </w:p>
    <w:p w14:paraId="219D94BC" w14:textId="77777777" w:rsidR="0071350E" w:rsidRDefault="0071350E" w:rsidP="0071350E">
      <w:pPr>
        <w:ind w:right="99"/>
        <w:jc w:val="both"/>
      </w:pPr>
    </w:p>
    <w:p w14:paraId="355FC4AB" w14:textId="30C340EC" w:rsidR="0071350E" w:rsidRDefault="0071350E" w:rsidP="0071350E">
      <w:pPr>
        <w:pStyle w:val="Listaszerbekezds"/>
        <w:numPr>
          <w:ilvl w:val="0"/>
          <w:numId w:val="41"/>
        </w:numPr>
        <w:tabs>
          <w:tab w:val="left" w:pos="10065"/>
        </w:tabs>
        <w:ind w:left="567" w:right="99" w:hanging="567"/>
        <w:jc w:val="both"/>
      </w:pPr>
    </w:p>
    <w:p w14:paraId="36089BD4" w14:textId="77777777" w:rsidR="0071350E" w:rsidRDefault="0071350E" w:rsidP="0071350E">
      <w:pPr>
        <w:ind w:right="99"/>
        <w:jc w:val="both"/>
      </w:pPr>
    </w:p>
    <w:p w14:paraId="2B408065" w14:textId="77777777" w:rsidR="001B5FDA" w:rsidRDefault="00731010" w:rsidP="006B43F8">
      <w:pPr>
        <w:suppressAutoHyphens w:val="0"/>
        <w:ind w:right="99"/>
        <w:rPr>
          <w:lang w:eastAsia="hu-HU"/>
        </w:rPr>
      </w:pPr>
      <w:r>
        <w:rPr>
          <w:b/>
          <w:lang w:eastAsia="hu-HU"/>
        </w:rPr>
        <w:t xml:space="preserve">5.4. </w:t>
      </w:r>
      <w:r w:rsidR="001B5FDA">
        <w:rPr>
          <w:b/>
          <w:lang w:eastAsia="hu-HU"/>
        </w:rPr>
        <w:t>Polgármester:</w:t>
      </w:r>
    </w:p>
    <w:p w14:paraId="648A6B25" w14:textId="77777777" w:rsidR="001B5FDA" w:rsidRDefault="001B5FDA" w:rsidP="006B43F8">
      <w:pPr>
        <w:suppressAutoHyphens w:val="0"/>
        <w:ind w:right="99"/>
        <w:jc w:val="center"/>
        <w:rPr>
          <w:lang w:eastAsia="hu-HU"/>
        </w:rPr>
      </w:pPr>
    </w:p>
    <w:p w14:paraId="2D3D5D15" w14:textId="77777777" w:rsidR="001B5FDA" w:rsidRDefault="001B5FDA" w:rsidP="00B238F9">
      <w:pPr>
        <w:numPr>
          <w:ilvl w:val="0"/>
          <w:numId w:val="21"/>
        </w:numPr>
        <w:suppressAutoHyphens w:val="0"/>
        <w:ind w:right="99"/>
        <w:jc w:val="both"/>
        <w:rPr>
          <w:lang w:eastAsia="hu-HU"/>
        </w:rPr>
      </w:pPr>
      <w:r>
        <w:rPr>
          <w:lang w:eastAsia="hu-HU"/>
        </w:rPr>
        <w:t>a Közbeszerzési Szabályzatnak vagy módosításának elkészíttetése és a Képviselő-testület elé terjesztése,</w:t>
      </w:r>
    </w:p>
    <w:p w14:paraId="2628C506" w14:textId="77777777" w:rsidR="001B5FDA" w:rsidRDefault="001B5FDA" w:rsidP="00B238F9">
      <w:pPr>
        <w:numPr>
          <w:ilvl w:val="0"/>
          <w:numId w:val="21"/>
        </w:numPr>
        <w:suppressAutoHyphens w:val="0"/>
        <w:ind w:right="99"/>
        <w:jc w:val="both"/>
        <w:rPr>
          <w:lang w:eastAsia="hu-HU"/>
        </w:rPr>
      </w:pPr>
      <w:r>
        <w:rPr>
          <w:lang w:eastAsia="hu-HU"/>
        </w:rPr>
        <w:t>az önkormányzat beszerzéseit tartalmazó éves beszerzési tervnek vagy módosításának elkészíttetése és a Képviselő-testület elé terjesztése,</w:t>
      </w:r>
    </w:p>
    <w:p w14:paraId="051B3B38" w14:textId="13611D96" w:rsidR="001B5FDA" w:rsidRDefault="001B5FDA" w:rsidP="00B238F9">
      <w:pPr>
        <w:numPr>
          <w:ilvl w:val="0"/>
          <w:numId w:val="21"/>
        </w:numPr>
        <w:suppressAutoHyphens w:val="0"/>
        <w:ind w:right="99"/>
        <w:jc w:val="both"/>
        <w:rPr>
          <w:lang w:eastAsia="hu-HU"/>
        </w:rPr>
      </w:pPr>
      <w:r>
        <w:rPr>
          <w:lang w:eastAsia="hu-HU"/>
        </w:rPr>
        <w:t>megbízási</w:t>
      </w:r>
      <w:r w:rsidR="00EB246D">
        <w:rPr>
          <w:lang w:eastAsia="hu-HU"/>
        </w:rPr>
        <w:t>/vállalkozási</w:t>
      </w:r>
      <w:r>
        <w:rPr>
          <w:lang w:eastAsia="hu-HU"/>
        </w:rPr>
        <w:t xml:space="preserve"> szerződések aláírása a javasolt külső szakértőkkel,</w:t>
      </w:r>
    </w:p>
    <w:p w14:paraId="00BB8420" w14:textId="77777777" w:rsidR="001B5FDA" w:rsidRDefault="001B5FDA" w:rsidP="00B238F9">
      <w:pPr>
        <w:numPr>
          <w:ilvl w:val="0"/>
          <w:numId w:val="21"/>
        </w:numPr>
        <w:suppressAutoHyphens w:val="0"/>
        <w:ind w:right="99"/>
        <w:jc w:val="both"/>
        <w:rPr>
          <w:lang w:eastAsia="hu-HU"/>
        </w:rPr>
      </w:pPr>
      <w:r>
        <w:rPr>
          <w:lang w:eastAsia="hu-HU"/>
        </w:rPr>
        <w:t>az önkormányzat beszerzései tekintetében a Képviselő-testület nevében eljáró polgármester, mint kötelezettségvállaló jogosult a szerződések aláírására,</w:t>
      </w:r>
    </w:p>
    <w:p w14:paraId="214B71E3" w14:textId="580662CB" w:rsidR="00EE0669" w:rsidRDefault="00EE0669" w:rsidP="00B238F9">
      <w:pPr>
        <w:numPr>
          <w:ilvl w:val="0"/>
          <w:numId w:val="21"/>
        </w:numPr>
        <w:suppressAutoHyphens w:val="0"/>
        <w:ind w:right="99"/>
        <w:jc w:val="both"/>
        <w:rPr>
          <w:lang w:eastAsia="hu-HU"/>
        </w:rPr>
      </w:pPr>
      <w:r>
        <w:rPr>
          <w:lang w:eastAsia="hu-HU"/>
        </w:rPr>
        <w:lastRenderedPageBreak/>
        <w:t>a közbeszerzési szakértő vagy a felelős akkreditált közbeszerzési szaktanácsadó vagy állami közbeszerzési szaktanácsadó megbízása,</w:t>
      </w:r>
    </w:p>
    <w:p w14:paraId="0A618DB3" w14:textId="77777777" w:rsidR="001B5FDA" w:rsidRDefault="001B5FDA" w:rsidP="00B238F9">
      <w:pPr>
        <w:numPr>
          <w:ilvl w:val="0"/>
          <w:numId w:val="21"/>
        </w:numPr>
        <w:suppressAutoHyphens w:val="0"/>
        <w:ind w:right="99"/>
        <w:jc w:val="both"/>
        <w:rPr>
          <w:lang w:eastAsia="hu-HU"/>
        </w:rPr>
      </w:pPr>
      <w:r>
        <w:rPr>
          <w:lang w:eastAsia="hu-HU"/>
        </w:rPr>
        <w:t xml:space="preserve">a bírálóbizottság tagjaival </w:t>
      </w:r>
      <w:r w:rsidR="00E829CB">
        <w:rPr>
          <w:lang w:eastAsia="hu-HU"/>
        </w:rPr>
        <w:t xml:space="preserve">és az eljárásba bevont személyekkel </w:t>
      </w:r>
      <w:r>
        <w:rPr>
          <w:lang w:eastAsia="hu-HU"/>
        </w:rPr>
        <w:t>kapcsolatos összeférhetetlenség vizsgálata, szükség esetén a bizottsági tag visszahívásának és új tag megbízásának kezdeményezése,</w:t>
      </w:r>
    </w:p>
    <w:p w14:paraId="5B85B1E7" w14:textId="77777777" w:rsidR="001B5FDA" w:rsidRDefault="001B5FDA" w:rsidP="00B238F9">
      <w:pPr>
        <w:numPr>
          <w:ilvl w:val="0"/>
          <w:numId w:val="21"/>
        </w:numPr>
        <w:suppressAutoHyphens w:val="0"/>
        <w:ind w:right="99"/>
        <w:jc w:val="both"/>
        <w:rPr>
          <w:lang w:eastAsia="hu-HU"/>
        </w:rPr>
      </w:pPr>
      <w:r>
        <w:rPr>
          <w:lang w:eastAsia="hu-HU"/>
        </w:rPr>
        <w:t>a közbeszerzési eljárások szabályszerű lefolytatása, ellenőrzésének elrendelése, a szabálytalan, vagy a közbeszerzési eljárás tisztaságát sértő esetek kivizsgálása, a szükséges intézkedések megtétele a Képviselő-testület felhatalmazása alapján.</w:t>
      </w:r>
    </w:p>
    <w:p w14:paraId="3306D102" w14:textId="68D2C65A" w:rsidR="00890F3C" w:rsidRDefault="00890F3C" w:rsidP="00B238F9">
      <w:pPr>
        <w:numPr>
          <w:ilvl w:val="0"/>
          <w:numId w:val="21"/>
        </w:numPr>
        <w:suppressAutoHyphens w:val="0"/>
        <w:ind w:right="99"/>
        <w:jc w:val="both"/>
        <w:rPr>
          <w:lang w:eastAsia="hu-HU"/>
        </w:rPr>
      </w:pPr>
      <w:r>
        <w:rPr>
          <w:lang w:eastAsia="hu-HU"/>
        </w:rPr>
        <w:t>az ajánlattételre felhívni kívánt gazdasági szereplők meghatározása, előzetes vizsgálata, összeférhetetlenség vizsgálata (külső szakértő segítségével akár)</w:t>
      </w:r>
      <w:r w:rsidR="003A425D">
        <w:rPr>
          <w:lang w:eastAsia="hu-HU"/>
        </w:rPr>
        <w:t>.</w:t>
      </w:r>
    </w:p>
    <w:p w14:paraId="3EBB1424" w14:textId="77777777" w:rsidR="0071350E" w:rsidRDefault="0071350E" w:rsidP="0071350E">
      <w:pPr>
        <w:ind w:right="99"/>
        <w:jc w:val="both"/>
      </w:pPr>
    </w:p>
    <w:p w14:paraId="050DA77C" w14:textId="72012807" w:rsidR="0071350E" w:rsidRDefault="0071350E" w:rsidP="0071350E">
      <w:pPr>
        <w:pStyle w:val="Listaszerbekezds"/>
        <w:numPr>
          <w:ilvl w:val="0"/>
          <w:numId w:val="41"/>
        </w:numPr>
        <w:tabs>
          <w:tab w:val="left" w:pos="10065"/>
        </w:tabs>
        <w:ind w:left="567" w:right="99" w:hanging="567"/>
        <w:jc w:val="both"/>
      </w:pPr>
      <w:r>
        <w:t xml:space="preserve"> </w:t>
      </w:r>
    </w:p>
    <w:p w14:paraId="77DF0056" w14:textId="77777777" w:rsidR="0071350E" w:rsidRDefault="0071350E" w:rsidP="0071350E">
      <w:pPr>
        <w:ind w:right="99"/>
        <w:jc w:val="both"/>
      </w:pPr>
    </w:p>
    <w:p w14:paraId="6A205440" w14:textId="77777777" w:rsidR="001B5FDA" w:rsidRPr="00731010" w:rsidRDefault="00731010" w:rsidP="006B43F8">
      <w:pPr>
        <w:suppressAutoHyphens w:val="0"/>
        <w:ind w:right="99"/>
        <w:rPr>
          <w:b/>
          <w:lang w:eastAsia="hu-HU"/>
        </w:rPr>
      </w:pPr>
      <w:r w:rsidRPr="00731010">
        <w:rPr>
          <w:b/>
          <w:lang w:eastAsia="hu-HU"/>
        </w:rPr>
        <w:t xml:space="preserve">5.5. </w:t>
      </w:r>
      <w:r w:rsidR="001B5FDA" w:rsidRPr="00731010">
        <w:rPr>
          <w:b/>
          <w:lang w:eastAsia="hu-HU"/>
        </w:rPr>
        <w:t>Képviselő-testület:</w:t>
      </w:r>
    </w:p>
    <w:p w14:paraId="754D117C" w14:textId="77777777" w:rsidR="001B5FDA" w:rsidRDefault="001B5FDA" w:rsidP="006B43F8">
      <w:pPr>
        <w:suppressAutoHyphens w:val="0"/>
        <w:ind w:right="99"/>
        <w:jc w:val="center"/>
        <w:rPr>
          <w:lang w:eastAsia="hu-HU"/>
        </w:rPr>
      </w:pPr>
    </w:p>
    <w:p w14:paraId="28A4B404" w14:textId="53C851B7" w:rsidR="001B5FDA" w:rsidRDefault="001B5FDA" w:rsidP="00B238F9">
      <w:pPr>
        <w:numPr>
          <w:ilvl w:val="0"/>
          <w:numId w:val="20"/>
        </w:numPr>
        <w:suppressAutoHyphens w:val="0"/>
        <w:ind w:right="99"/>
        <w:jc w:val="both"/>
        <w:rPr>
          <w:lang w:eastAsia="hu-HU"/>
        </w:rPr>
      </w:pPr>
      <w:r>
        <w:rPr>
          <w:lang w:eastAsia="hu-HU"/>
        </w:rPr>
        <w:t xml:space="preserve">a </w:t>
      </w:r>
      <w:r w:rsidR="00EE0669">
        <w:rPr>
          <w:lang w:eastAsia="hu-HU"/>
        </w:rPr>
        <w:t>K</w:t>
      </w:r>
      <w:r>
        <w:rPr>
          <w:lang w:eastAsia="hu-HU"/>
        </w:rPr>
        <w:t xml:space="preserve">özbeszerzési </w:t>
      </w:r>
      <w:r w:rsidR="00EE0669">
        <w:rPr>
          <w:lang w:eastAsia="hu-HU"/>
        </w:rPr>
        <w:t>S</w:t>
      </w:r>
      <w:r>
        <w:rPr>
          <w:lang w:eastAsia="hu-HU"/>
        </w:rPr>
        <w:t>zabályzat, és az önkormányzati beszerzéseket tartalmazó közbeszerzési terv elfogadása, illetve azok módosítása,</w:t>
      </w:r>
    </w:p>
    <w:p w14:paraId="519ABB91" w14:textId="77777777" w:rsidR="001B5FDA" w:rsidRDefault="001B5FDA" w:rsidP="00B238F9">
      <w:pPr>
        <w:numPr>
          <w:ilvl w:val="0"/>
          <w:numId w:val="20"/>
        </w:numPr>
        <w:suppressAutoHyphens w:val="0"/>
        <w:ind w:right="99"/>
        <w:jc w:val="both"/>
        <w:rPr>
          <w:lang w:eastAsia="hu-HU"/>
        </w:rPr>
      </w:pPr>
      <w:r>
        <w:rPr>
          <w:lang w:eastAsia="hu-HU"/>
        </w:rPr>
        <w:t>döntés az adott önkormányzati közbeszerzési eljárás szükséges pénzügyi fedezetének rendelkezésre állásáról,</w:t>
      </w:r>
    </w:p>
    <w:p w14:paraId="381A99C5" w14:textId="77777777" w:rsidR="001B5FDA" w:rsidRDefault="00890F3C" w:rsidP="00DF347E">
      <w:pPr>
        <w:numPr>
          <w:ilvl w:val="0"/>
          <w:numId w:val="20"/>
        </w:numPr>
        <w:suppressAutoHyphens w:val="0"/>
        <w:ind w:right="99"/>
        <w:jc w:val="both"/>
        <w:rPr>
          <w:lang w:eastAsia="hu-HU"/>
        </w:rPr>
      </w:pPr>
      <w:r>
        <w:rPr>
          <w:lang w:eastAsia="hu-HU"/>
        </w:rPr>
        <w:t>összeférhetetlenségi és titoktartási nyilatkozat</w:t>
      </w:r>
      <w:r w:rsidR="001B5FDA">
        <w:rPr>
          <w:lang w:eastAsia="hu-HU"/>
        </w:rPr>
        <w:t xml:space="preserve"> </w:t>
      </w:r>
      <w:r w:rsidR="001B5FDA">
        <w:rPr>
          <w:color w:val="222222"/>
        </w:rPr>
        <w:t>az ajánlattételre felhívni kívánt gazdasági szereplő(k)</w:t>
      </w:r>
      <w:r>
        <w:rPr>
          <w:color w:val="222222"/>
        </w:rPr>
        <w:t xml:space="preserve"> kapcsán</w:t>
      </w:r>
      <w:r w:rsidR="001B5FDA">
        <w:rPr>
          <w:color w:val="222222"/>
        </w:rPr>
        <w:t>,</w:t>
      </w:r>
      <w:r>
        <w:rPr>
          <w:color w:val="222222"/>
        </w:rPr>
        <w:t xml:space="preserve"> </w:t>
      </w:r>
    </w:p>
    <w:p w14:paraId="6F89EA36" w14:textId="77777777" w:rsidR="001B5FDA" w:rsidRDefault="001B5FDA" w:rsidP="00DF347E">
      <w:pPr>
        <w:numPr>
          <w:ilvl w:val="0"/>
          <w:numId w:val="20"/>
        </w:numPr>
        <w:suppressAutoHyphens w:val="0"/>
        <w:ind w:right="99"/>
        <w:jc w:val="both"/>
        <w:rPr>
          <w:lang w:eastAsia="hu-HU"/>
        </w:rPr>
      </w:pPr>
      <w:r>
        <w:rPr>
          <w:lang w:eastAsia="hu-HU"/>
        </w:rPr>
        <w:t>a közbeszerzési eljárás megindításáról való döntés, és a</w:t>
      </w:r>
      <w:r w:rsidR="00B1434B">
        <w:rPr>
          <w:lang w:eastAsia="hu-HU"/>
        </w:rPr>
        <w:t xml:space="preserve">z eljárást megindító hirdetmény/felhívás és a kapcsolódó közbeszerzési dokumentumok </w:t>
      </w:r>
      <w:r w:rsidR="00890F3C">
        <w:rPr>
          <w:lang w:eastAsia="hu-HU"/>
        </w:rPr>
        <w:t xml:space="preserve">előzetes </w:t>
      </w:r>
      <w:r>
        <w:rPr>
          <w:lang w:eastAsia="hu-HU"/>
        </w:rPr>
        <w:t>jóváhagyása, valamint a közbeszerzési eljárást lezáró döntés meghozatala,</w:t>
      </w:r>
    </w:p>
    <w:p w14:paraId="18EB1D0B" w14:textId="77777777" w:rsidR="001B5FDA" w:rsidRDefault="001B5FDA" w:rsidP="00DF347E">
      <w:pPr>
        <w:numPr>
          <w:ilvl w:val="0"/>
          <w:numId w:val="20"/>
        </w:numPr>
        <w:suppressAutoHyphens w:val="0"/>
        <w:ind w:right="99"/>
        <w:jc w:val="both"/>
        <w:rPr>
          <w:lang w:eastAsia="hu-HU"/>
        </w:rPr>
      </w:pPr>
      <w:r>
        <w:rPr>
          <w:lang w:eastAsia="hu-HU"/>
        </w:rPr>
        <w:t>az ajánlatkérő nevében eljáró személy és a bírálóbizottság tagjainak kijelölése,</w:t>
      </w:r>
    </w:p>
    <w:p w14:paraId="0EC5F98E" w14:textId="77777777" w:rsidR="001B5FDA" w:rsidRDefault="001B5FDA" w:rsidP="00B238F9">
      <w:pPr>
        <w:numPr>
          <w:ilvl w:val="0"/>
          <w:numId w:val="20"/>
        </w:numPr>
        <w:suppressAutoHyphens w:val="0"/>
        <w:ind w:right="99"/>
        <w:jc w:val="both"/>
        <w:rPr>
          <w:lang w:eastAsia="hu-HU"/>
        </w:rPr>
      </w:pPr>
      <w:r>
        <w:rPr>
          <w:lang w:eastAsia="hu-HU"/>
        </w:rPr>
        <w:t>a közbeszerzési eljárások szabályszerű lefolytatása ellenőrzésének elrendelése, a szabálytalan, vagy a közbeszerzési eljárás tisztaságát sértő esetek kivizsgálása, a szükséges intézkedések megtétele.</w:t>
      </w:r>
    </w:p>
    <w:p w14:paraId="411CCE3B" w14:textId="77777777" w:rsidR="0071350E" w:rsidRDefault="0071350E" w:rsidP="0071350E">
      <w:pPr>
        <w:ind w:right="99"/>
        <w:jc w:val="both"/>
      </w:pPr>
    </w:p>
    <w:p w14:paraId="092086D4" w14:textId="7C577BCD" w:rsidR="0071350E" w:rsidRDefault="0071350E" w:rsidP="0071350E">
      <w:pPr>
        <w:pStyle w:val="Listaszerbekezds"/>
        <w:numPr>
          <w:ilvl w:val="0"/>
          <w:numId w:val="41"/>
        </w:numPr>
        <w:tabs>
          <w:tab w:val="left" w:pos="10065"/>
        </w:tabs>
        <w:ind w:left="567" w:right="99" w:hanging="567"/>
        <w:jc w:val="both"/>
      </w:pPr>
      <w:r>
        <w:t xml:space="preserve"> </w:t>
      </w:r>
    </w:p>
    <w:p w14:paraId="3FE11AE1" w14:textId="77777777" w:rsidR="0071350E" w:rsidRDefault="0071350E" w:rsidP="0071350E">
      <w:pPr>
        <w:ind w:right="99"/>
        <w:jc w:val="both"/>
      </w:pPr>
    </w:p>
    <w:p w14:paraId="09651935" w14:textId="77777777" w:rsidR="001B5FDA" w:rsidRDefault="00731010" w:rsidP="006B43F8">
      <w:pPr>
        <w:ind w:right="99"/>
        <w:jc w:val="both"/>
      </w:pPr>
      <w:r>
        <w:rPr>
          <w:b/>
          <w:bCs/>
        </w:rPr>
        <w:t xml:space="preserve">5.6. </w:t>
      </w:r>
      <w:r w:rsidR="001B5FDA">
        <w:rPr>
          <w:b/>
          <w:bCs/>
        </w:rPr>
        <w:t>Egyéb</w:t>
      </w:r>
    </w:p>
    <w:p w14:paraId="0684AE6B" w14:textId="77777777" w:rsidR="001B5FDA" w:rsidRDefault="001B5FDA" w:rsidP="006B43F8">
      <w:pPr>
        <w:ind w:right="99"/>
        <w:jc w:val="both"/>
      </w:pPr>
    </w:p>
    <w:p w14:paraId="2B240023" w14:textId="15A79163" w:rsidR="001B5FDA" w:rsidRDefault="001B5FDA" w:rsidP="0071350E">
      <w:pPr>
        <w:pStyle w:val="Listaszerbekezds"/>
        <w:numPr>
          <w:ilvl w:val="0"/>
          <w:numId w:val="60"/>
        </w:numPr>
        <w:ind w:left="709" w:right="99" w:hanging="425"/>
        <w:jc w:val="both"/>
      </w:pPr>
      <w:r>
        <w:t>A jogvitákban az ajánlatkérőt a</w:t>
      </w:r>
      <w:r w:rsidR="00EB246D">
        <w:t xml:space="preserve">z </w:t>
      </w:r>
      <w:r>
        <w:t>által</w:t>
      </w:r>
      <w:r w:rsidR="00EB246D">
        <w:t>a</w:t>
      </w:r>
      <w:r>
        <w:t xml:space="preserve"> meghatalmazott személy képviseli, de a jogkövetkezmény viselése (személyi felelősség megállapítása mellett is) az ajánlatkérőt terheli.</w:t>
      </w:r>
    </w:p>
    <w:p w14:paraId="0EFCA5A3" w14:textId="77777777" w:rsidR="001B5FDA" w:rsidRDefault="001B5FDA" w:rsidP="0071350E">
      <w:pPr>
        <w:pStyle w:val="Listaszerbekezds"/>
        <w:numPr>
          <w:ilvl w:val="0"/>
          <w:numId w:val="60"/>
        </w:numPr>
        <w:ind w:left="709" w:right="99" w:hanging="425"/>
        <w:jc w:val="both"/>
      </w:pPr>
      <w:r>
        <w:t>A közbeszerzési szabályzatban foglaltak megsértése esetén a felelősség megállapítása csak felróhatóságon alapulhat.</w:t>
      </w:r>
    </w:p>
    <w:p w14:paraId="6269C440" w14:textId="77777777" w:rsidR="001B5FDA" w:rsidRDefault="001B5FDA" w:rsidP="0071350E">
      <w:pPr>
        <w:pStyle w:val="Listaszerbekezds"/>
        <w:numPr>
          <w:ilvl w:val="0"/>
          <w:numId w:val="60"/>
        </w:numPr>
        <w:ind w:left="709" w:right="99" w:hanging="425"/>
        <w:jc w:val="both"/>
      </w:pPr>
      <w:r>
        <w:t xml:space="preserve">Amennyiben a </w:t>
      </w:r>
      <w:r w:rsidR="000D7EEC">
        <w:t>Közbeszerzési Hatóság</w:t>
      </w:r>
      <w:r>
        <w:t xml:space="preserve"> a felelősségi rend alapján konkrét személlyel szemben bírság kiszabásáról intézkedik, a bírság megfizetését az ajánlatkérő átvállalja. Amennyiben a felróható magatartás egyben kártérítési vagy fegyelmi felelősséget alapoz meg, úgy ezen eljárások lefolytatásától, nem lehet eltekinteni.</w:t>
      </w:r>
    </w:p>
    <w:p w14:paraId="62651F5B" w14:textId="77777777" w:rsidR="001B5FDA" w:rsidRDefault="001B5FDA" w:rsidP="0071350E">
      <w:pPr>
        <w:pStyle w:val="Listaszerbekezds"/>
        <w:numPr>
          <w:ilvl w:val="0"/>
          <w:numId w:val="60"/>
        </w:numPr>
        <w:ind w:left="709" w:right="99" w:hanging="425"/>
        <w:jc w:val="both"/>
      </w:pPr>
      <w:r>
        <w:t xml:space="preserve">A közbeszerzési eljárás során közreműködő szakértő, illetve a közbeszerzési eljárás lebonyolítására felkért bonyolító, az általa konkrét közbeszerzési eljárásban okozott károkért a polgári jog szabályai szerint felel. </w:t>
      </w:r>
    </w:p>
    <w:p w14:paraId="5C70CF8E" w14:textId="77777777" w:rsidR="00FF4311" w:rsidRDefault="00FF4311" w:rsidP="006B43F8">
      <w:pPr>
        <w:ind w:right="99"/>
        <w:jc w:val="both"/>
      </w:pPr>
    </w:p>
    <w:p w14:paraId="6ED77132" w14:textId="77777777" w:rsidR="001B5FDA" w:rsidRDefault="001B5FDA" w:rsidP="006B43F8">
      <w:pPr>
        <w:ind w:right="99"/>
        <w:jc w:val="center"/>
        <w:rPr>
          <w:b/>
        </w:rPr>
      </w:pPr>
      <w:r>
        <w:rPr>
          <w:b/>
        </w:rPr>
        <w:lastRenderedPageBreak/>
        <w:t>VI. A KÖZBESZERZÉSI ELJÁRÁS LEFOLYTATÁSÁNAK RENDJE</w:t>
      </w:r>
    </w:p>
    <w:p w14:paraId="5A1E799B" w14:textId="77777777" w:rsidR="001B5FDA" w:rsidRDefault="001B5FDA" w:rsidP="006B43F8">
      <w:pPr>
        <w:ind w:right="99"/>
        <w:jc w:val="both"/>
        <w:rPr>
          <w:b/>
        </w:rPr>
      </w:pPr>
    </w:p>
    <w:p w14:paraId="5E2C259E" w14:textId="77777777" w:rsidR="001B5FDA" w:rsidRDefault="00731010" w:rsidP="006B43F8">
      <w:pPr>
        <w:ind w:right="99"/>
        <w:jc w:val="both"/>
      </w:pPr>
      <w:r>
        <w:rPr>
          <w:b/>
          <w:bCs/>
        </w:rPr>
        <w:t xml:space="preserve">6.1. </w:t>
      </w:r>
      <w:r w:rsidR="001B5FDA">
        <w:rPr>
          <w:b/>
          <w:bCs/>
        </w:rPr>
        <w:t>Az eljárás megindítása</w:t>
      </w:r>
    </w:p>
    <w:p w14:paraId="5EAC1755" w14:textId="77777777" w:rsidR="001B5FDA" w:rsidRDefault="001B5FDA" w:rsidP="006B43F8">
      <w:pPr>
        <w:ind w:right="99"/>
        <w:jc w:val="both"/>
      </w:pPr>
    </w:p>
    <w:p w14:paraId="0B07F82A" w14:textId="77777777" w:rsidR="001B5FDA" w:rsidRDefault="001B5FDA" w:rsidP="0071350E">
      <w:pPr>
        <w:pStyle w:val="Listaszerbekezds"/>
        <w:numPr>
          <w:ilvl w:val="0"/>
          <w:numId w:val="41"/>
        </w:numPr>
        <w:ind w:left="567" w:right="99" w:hanging="567"/>
        <w:jc w:val="both"/>
      </w:pPr>
      <w:r>
        <w:t xml:space="preserve">A közbeszerzési eljárás </w:t>
      </w:r>
      <w:r w:rsidR="006779F9">
        <w:t xml:space="preserve">- </w:t>
      </w:r>
      <w:r>
        <w:t xml:space="preserve">a </w:t>
      </w:r>
      <w:r w:rsidR="006779F9">
        <w:t>hirdetmény közzététele nélküli</w:t>
      </w:r>
      <w:r>
        <w:t xml:space="preserve"> eljárás</w:t>
      </w:r>
      <w:r w:rsidR="006779F9">
        <w:t>ok</w:t>
      </w:r>
      <w:r>
        <w:t xml:space="preserve"> kivételével </w:t>
      </w:r>
      <w:r w:rsidR="006779F9">
        <w:t>-</w:t>
      </w:r>
      <w:r>
        <w:t>részvételi/</w:t>
      </w:r>
      <w:r w:rsidR="0055381D">
        <w:t>közvetlen részvételi/</w:t>
      </w:r>
      <w:r>
        <w:t>ajánlati/ajánlattételi felhívás közzétételével indul. Közzététel alatt a Közbeszerzési Értesítőben, illetve uniós értékhatár felett az Európai Unió hivatalos lapjában történő közzétételt kell érteni.</w:t>
      </w:r>
    </w:p>
    <w:p w14:paraId="5875C0F0" w14:textId="77777777" w:rsidR="001B5FDA" w:rsidRDefault="001B5FDA" w:rsidP="0071350E">
      <w:pPr>
        <w:pStyle w:val="Listaszerbekezds"/>
        <w:numPr>
          <w:ilvl w:val="0"/>
          <w:numId w:val="41"/>
        </w:numPr>
        <w:ind w:left="567" w:right="99" w:hanging="567"/>
        <w:jc w:val="both"/>
      </w:pPr>
      <w:r>
        <w:t xml:space="preserve">Hirdetmény közzététele nélküli eljárás esetén az ajánlattevőket egyidejűleg, közvetlen úton, </w:t>
      </w:r>
      <w:r w:rsidR="00FF76D9">
        <w:t>elektronikus</w:t>
      </w:r>
      <w:r>
        <w:t xml:space="preserve"> formában kell felkérni az ajánlattételre</w:t>
      </w:r>
      <w:r w:rsidR="00FF76D9">
        <w:t xml:space="preserve"> az Elektronikus Közbeszerzési Rendszeren keresztül.</w:t>
      </w:r>
    </w:p>
    <w:p w14:paraId="3877A5A2" w14:textId="77777777" w:rsidR="0055381D" w:rsidRDefault="0055381D" w:rsidP="0071350E">
      <w:pPr>
        <w:pStyle w:val="Listaszerbekezds"/>
        <w:numPr>
          <w:ilvl w:val="0"/>
          <w:numId w:val="41"/>
        </w:numPr>
        <w:ind w:left="567" w:right="99" w:hanging="567"/>
        <w:jc w:val="both"/>
      </w:pPr>
      <w:r>
        <w:t>Az eljárást megindító felhívásnak és a többi közbeszerzési dokumentumnak minden esetben biztosítania kell, hogy annak alapján a gazdasági szereplők egyenlő eséllyel megfelelő ajánlatot tehessenek, illetve részvételi jelentkezést nyújthassanak be.</w:t>
      </w:r>
    </w:p>
    <w:p w14:paraId="3EA4564D" w14:textId="77777777" w:rsidR="00C97B8E" w:rsidRDefault="00C97B8E" w:rsidP="0071350E">
      <w:pPr>
        <w:pStyle w:val="Listaszerbekezds"/>
        <w:numPr>
          <w:ilvl w:val="0"/>
          <w:numId w:val="41"/>
        </w:numPr>
        <w:ind w:left="567" w:right="99" w:hanging="567"/>
        <w:jc w:val="both"/>
      </w:pPr>
      <w:r>
        <w:t>Ajánlatkérő közös közbeszerzési eljárást is lebonyolíthat a Kbt. 29-30. § figyelembevételével</w:t>
      </w:r>
      <w:r w:rsidR="00DF347E">
        <w:t>, ebben az esetben a Képviselő-testület döntése alapján a közbeszerzési eljárás lefolytatását átruházhatja másik Ajánlatkérőre.</w:t>
      </w:r>
    </w:p>
    <w:p w14:paraId="418FB07F" w14:textId="77777777" w:rsidR="001B5FDA" w:rsidRDefault="001B5FDA" w:rsidP="006B43F8">
      <w:pPr>
        <w:ind w:right="99"/>
        <w:jc w:val="both"/>
      </w:pPr>
    </w:p>
    <w:p w14:paraId="4072E0E3" w14:textId="0AF17741" w:rsidR="001B5FDA" w:rsidRDefault="00731010" w:rsidP="006B43F8">
      <w:pPr>
        <w:ind w:right="99"/>
        <w:jc w:val="both"/>
      </w:pPr>
      <w:r>
        <w:rPr>
          <w:b/>
          <w:bCs/>
        </w:rPr>
        <w:t>6.2.</w:t>
      </w:r>
      <w:r w:rsidR="001B5FDA">
        <w:rPr>
          <w:b/>
          <w:bCs/>
        </w:rPr>
        <w:t xml:space="preserve"> </w:t>
      </w:r>
      <w:r w:rsidR="00C93125">
        <w:rPr>
          <w:b/>
          <w:bCs/>
        </w:rPr>
        <w:t>H</w:t>
      </w:r>
      <w:r w:rsidR="001B5FDA">
        <w:rPr>
          <w:b/>
          <w:bCs/>
        </w:rPr>
        <w:t>irdetmény közzététele</w:t>
      </w:r>
    </w:p>
    <w:p w14:paraId="122A3BC2" w14:textId="77777777" w:rsidR="001B5FDA" w:rsidRDefault="001B5FDA" w:rsidP="006B43F8">
      <w:pPr>
        <w:ind w:right="99"/>
        <w:jc w:val="both"/>
      </w:pPr>
    </w:p>
    <w:p w14:paraId="79434C67" w14:textId="77777777" w:rsidR="001B5FDA" w:rsidRDefault="001B5FDA" w:rsidP="007B481E">
      <w:pPr>
        <w:pStyle w:val="Listaszerbekezds"/>
        <w:numPr>
          <w:ilvl w:val="0"/>
          <w:numId w:val="41"/>
        </w:numPr>
        <w:ind w:left="567" w:right="99" w:hanging="567"/>
        <w:jc w:val="both"/>
      </w:pPr>
      <w:r>
        <w:t>A közbeszerzési eljárást megindító hirdetmény lehet:</w:t>
      </w:r>
    </w:p>
    <w:p w14:paraId="25D6FDD6" w14:textId="77777777" w:rsidR="001B5FDA" w:rsidRDefault="001B5FDA" w:rsidP="00B238F9">
      <w:pPr>
        <w:numPr>
          <w:ilvl w:val="0"/>
          <w:numId w:val="19"/>
        </w:numPr>
        <w:ind w:right="99"/>
        <w:jc w:val="both"/>
      </w:pPr>
      <w:r>
        <w:t xml:space="preserve">ajánlati felhívás, </w:t>
      </w:r>
    </w:p>
    <w:p w14:paraId="43D4BC4E" w14:textId="77777777" w:rsidR="001B5FDA" w:rsidRDefault="001B5FDA" w:rsidP="00B238F9">
      <w:pPr>
        <w:numPr>
          <w:ilvl w:val="0"/>
          <w:numId w:val="19"/>
        </w:numPr>
        <w:ind w:right="99"/>
        <w:jc w:val="both"/>
      </w:pPr>
      <w:r>
        <w:t xml:space="preserve">részvételi felhívás, </w:t>
      </w:r>
    </w:p>
    <w:p w14:paraId="5348D3B4" w14:textId="77777777" w:rsidR="001B5FDA" w:rsidRDefault="001B5FDA" w:rsidP="00B238F9">
      <w:pPr>
        <w:numPr>
          <w:ilvl w:val="0"/>
          <w:numId w:val="19"/>
        </w:numPr>
        <w:ind w:right="99"/>
        <w:jc w:val="both"/>
      </w:pPr>
      <w:r>
        <w:t>ajánlattételi felhívás.</w:t>
      </w:r>
    </w:p>
    <w:p w14:paraId="2BEE724A" w14:textId="77777777" w:rsidR="001B5FDA" w:rsidRDefault="00650921" w:rsidP="006B43F8">
      <w:pPr>
        <w:numPr>
          <w:ilvl w:val="0"/>
          <w:numId w:val="19"/>
        </w:numPr>
        <w:ind w:right="99"/>
        <w:jc w:val="both"/>
      </w:pPr>
      <w:r>
        <w:t>közvetlen részvételi felhívás</w:t>
      </w:r>
    </w:p>
    <w:p w14:paraId="75A348D0" w14:textId="120F2058" w:rsidR="001B5FDA" w:rsidRDefault="001B5FDA" w:rsidP="007B481E">
      <w:pPr>
        <w:pStyle w:val="Listaszerbekezds"/>
        <w:numPr>
          <w:ilvl w:val="0"/>
          <w:numId w:val="41"/>
        </w:numPr>
        <w:ind w:left="567" w:right="99" w:hanging="567"/>
        <w:jc w:val="both"/>
      </w:pPr>
      <w:r>
        <w:t>A hirdetmény közzétételének feltétele, hogy létezzen megfelelő módon előkészített ajánlati/részvételi/ajánlattételi</w:t>
      </w:r>
      <w:r w:rsidR="00650921">
        <w:t>/közvetlen részvételi</w:t>
      </w:r>
      <w:r>
        <w:t xml:space="preserve"> fel</w:t>
      </w:r>
      <w:r w:rsidR="00650921">
        <w:t>hívás és minden releváns közbeszerzési dokumentum (</w:t>
      </w:r>
      <w:r w:rsidR="007B481E">
        <w:t>különösen</w:t>
      </w:r>
      <w:r w:rsidR="00650921">
        <w:t xml:space="preserve"> műszaki leírás, árazatlan költségvetés)</w:t>
      </w:r>
      <w:r>
        <w:t xml:space="preserve">, amennyiben </w:t>
      </w:r>
      <w:r w:rsidR="006779F9">
        <w:t xml:space="preserve">utóbbit a törvény előírja, </w:t>
      </w:r>
      <w:r>
        <w:t xml:space="preserve">vagy indokolt. </w:t>
      </w:r>
      <w:r w:rsidR="006779F9">
        <w:t xml:space="preserve">A hirdetmény megjelenésének feltétele a </w:t>
      </w:r>
      <w:r w:rsidR="00650921" w:rsidRPr="00650921">
        <w:t>44/2015 (XI.</w:t>
      </w:r>
      <w:r w:rsidR="00C93125">
        <w:t xml:space="preserve"> </w:t>
      </w:r>
      <w:r w:rsidR="00650921" w:rsidRPr="00650921">
        <w:t xml:space="preserve">2.) </w:t>
      </w:r>
      <w:proofErr w:type="spellStart"/>
      <w:r w:rsidR="00650921" w:rsidRPr="00650921">
        <w:t>MvM</w:t>
      </w:r>
      <w:proofErr w:type="spellEnd"/>
      <w:r w:rsidR="00650921" w:rsidRPr="00650921">
        <w:t xml:space="preserve"> rendelet</w:t>
      </w:r>
      <w:r w:rsidR="006779F9">
        <w:t xml:space="preserve"> szerinti </w:t>
      </w:r>
      <w:r w:rsidR="00650921">
        <w:t xml:space="preserve">megfelelő tartalom és </w:t>
      </w:r>
      <w:r w:rsidR="00C93125">
        <w:t xml:space="preserve">adott esetben </w:t>
      </w:r>
      <w:r w:rsidR="00650921">
        <w:t xml:space="preserve">a </w:t>
      </w:r>
      <w:r w:rsidR="006779F9">
        <w:t>közzétételi díj megfizetése.</w:t>
      </w:r>
    </w:p>
    <w:p w14:paraId="142D3BCA" w14:textId="77777777" w:rsidR="001B5FDA" w:rsidRDefault="001B5FDA" w:rsidP="006B43F8">
      <w:pPr>
        <w:ind w:right="99"/>
        <w:jc w:val="both"/>
      </w:pPr>
    </w:p>
    <w:p w14:paraId="265B8156" w14:textId="77777777" w:rsidR="001B5FDA" w:rsidRDefault="00731010" w:rsidP="006B43F8">
      <w:pPr>
        <w:ind w:right="99"/>
        <w:jc w:val="both"/>
        <w:rPr>
          <w:b/>
          <w:bCs/>
        </w:rPr>
      </w:pPr>
      <w:r>
        <w:rPr>
          <w:b/>
          <w:bCs/>
        </w:rPr>
        <w:t xml:space="preserve">6.3. </w:t>
      </w:r>
      <w:r w:rsidR="00650921">
        <w:rPr>
          <w:b/>
          <w:bCs/>
        </w:rPr>
        <w:t>Az ajánlattételi, részvételi határidők</w:t>
      </w:r>
    </w:p>
    <w:p w14:paraId="1F7D88A0" w14:textId="77777777" w:rsidR="00C97B8E" w:rsidRDefault="00C97B8E" w:rsidP="006B43F8">
      <w:pPr>
        <w:ind w:right="99"/>
        <w:jc w:val="both"/>
      </w:pPr>
    </w:p>
    <w:p w14:paraId="2DEF276F" w14:textId="76990271" w:rsidR="00B2143E" w:rsidRDefault="00650921" w:rsidP="007B481E">
      <w:pPr>
        <w:pStyle w:val="Listaszerbekezds"/>
        <w:numPr>
          <w:ilvl w:val="0"/>
          <w:numId w:val="41"/>
        </w:numPr>
        <w:ind w:left="567" w:right="99" w:hanging="567"/>
        <w:jc w:val="both"/>
      </w:pPr>
      <w:r>
        <w:t>Az ajánlatok és a részvételi jelentkezések beérkezésére vonatkozó határidőt az ajánlatkérőnek úgy kell meghatároznia, hogy - figyelembe véve a szerződés összetettségét és a Kbt</w:t>
      </w:r>
      <w:r w:rsidR="00C93125">
        <w:t>.</w:t>
      </w:r>
      <w:r>
        <w:t>-ben előírt minimális határidőket - elegendő idő álljon rendelkezésre az ajánlatok, illetve részvételi jelentkezések elkészítéséhez.</w:t>
      </w:r>
    </w:p>
    <w:p w14:paraId="4AC8A7D6" w14:textId="1F123F1D" w:rsidR="00650921" w:rsidRDefault="00650921" w:rsidP="007B481E">
      <w:pPr>
        <w:ind w:left="567" w:right="99"/>
        <w:jc w:val="both"/>
      </w:pPr>
      <w:r>
        <w:t>A beérkezési határidőt csak hosszabbítani lehet, az ajánlati, ajánlattételi, illetve részvételi felhívás módosítására vonatkozó szabályok alkalmazásával [</w:t>
      </w:r>
      <w:r w:rsidR="00C93125">
        <w:t xml:space="preserve">Kbt. </w:t>
      </w:r>
      <w:r>
        <w:t>55. §].</w:t>
      </w:r>
    </w:p>
    <w:p w14:paraId="0EDBA6C5" w14:textId="77777777" w:rsidR="00650921" w:rsidRDefault="00650921" w:rsidP="007B481E">
      <w:pPr>
        <w:ind w:left="567" w:right="99"/>
        <w:jc w:val="both"/>
      </w:pPr>
      <w:r>
        <w:t>Az ajánlatkérő köteles meghosszabbítani az ajánlattételi vagy részvételi határidőt,</w:t>
      </w:r>
    </w:p>
    <w:p w14:paraId="1B9987DE" w14:textId="6EA9F9D1" w:rsidR="00650921" w:rsidRDefault="00650921" w:rsidP="007B481E">
      <w:pPr>
        <w:pStyle w:val="Listaszerbekezds"/>
        <w:numPr>
          <w:ilvl w:val="0"/>
          <w:numId w:val="63"/>
        </w:numPr>
        <w:ind w:left="851" w:right="99" w:hanging="284"/>
        <w:jc w:val="both"/>
      </w:pPr>
      <w:r>
        <w:t>ha a kiegészítő tájékoztatást, annak ellenére, hogy azt a gazdasági szereplő a</w:t>
      </w:r>
      <w:r w:rsidR="00C93125">
        <w:t xml:space="preserve"> Kbt.</w:t>
      </w:r>
      <w:r>
        <w:t xml:space="preserve"> 56. §-ban meghatározottak szerint időben kérte, nem tudja az előírt határidőben [</w:t>
      </w:r>
      <w:r w:rsidR="00C93125">
        <w:t xml:space="preserve">Kbt. </w:t>
      </w:r>
      <w:r>
        <w:t>56. § (2) bekezdés] teljesíteni, vagy</w:t>
      </w:r>
    </w:p>
    <w:p w14:paraId="6BFE213E" w14:textId="4AEED5E0" w:rsidR="00650921" w:rsidRDefault="00650921" w:rsidP="007B481E">
      <w:pPr>
        <w:pStyle w:val="Listaszerbekezds"/>
        <w:numPr>
          <w:ilvl w:val="0"/>
          <w:numId w:val="63"/>
        </w:numPr>
        <w:ind w:left="851" w:right="99" w:hanging="284"/>
        <w:jc w:val="both"/>
      </w:pPr>
      <w:r>
        <w:t>ha a közbeszerzési dokumentumokat módosítja</w:t>
      </w:r>
      <w:r w:rsidR="00C93125">
        <w:t>.</w:t>
      </w:r>
    </w:p>
    <w:p w14:paraId="0F4E4050" w14:textId="77777777" w:rsidR="00650921" w:rsidRDefault="00650921" w:rsidP="007B481E">
      <w:pPr>
        <w:pStyle w:val="Listaszerbekezds"/>
        <w:numPr>
          <w:ilvl w:val="0"/>
          <w:numId w:val="41"/>
        </w:numPr>
        <w:ind w:left="567" w:right="99" w:hanging="567"/>
        <w:jc w:val="both"/>
      </w:pPr>
      <w:r>
        <w:lastRenderedPageBreak/>
        <w:t>A meghosszabbítás mértékének arányban kell állnia a kiegészítő tájékoztatásban közölt információk vagy a változtatás jelentőségével. Nem</w:t>
      </w:r>
      <w:r w:rsidR="00E5074C">
        <w:t xml:space="preserve"> </w:t>
      </w:r>
      <w:r>
        <w:t xml:space="preserve">köteles az ajánlatkérő a határidőt meghosszabbítani, ha a közbeszerzési dokumentumok módosítása nem jelentős és a módosítás megküldése az ajánlattételi vagy részvételi határidő lejártának napját megelőző legkésőbb tizedik, ha a módosításról hirdetményt kell feladni, annak feladása az ajánlattételi vagy részvételi határidő lejártának napját megelőző legkésőbb tizennegyedik napra esik. </w:t>
      </w:r>
    </w:p>
    <w:p w14:paraId="4805E90C" w14:textId="77777777" w:rsidR="00650921" w:rsidRDefault="00650921" w:rsidP="00650921">
      <w:pPr>
        <w:ind w:right="99"/>
        <w:jc w:val="both"/>
      </w:pPr>
    </w:p>
    <w:p w14:paraId="25CA3CBD" w14:textId="77777777" w:rsidR="00650921" w:rsidRPr="00650921" w:rsidRDefault="00650921" w:rsidP="00650921">
      <w:pPr>
        <w:ind w:right="99"/>
        <w:jc w:val="both"/>
        <w:rPr>
          <w:b/>
        </w:rPr>
      </w:pPr>
      <w:r w:rsidRPr="00650921">
        <w:rPr>
          <w:b/>
        </w:rPr>
        <w:t>6.4. Visszalépés a közbeszerzéstől, felhívás és dokumentáció módosításai</w:t>
      </w:r>
    </w:p>
    <w:p w14:paraId="5A88EE28" w14:textId="77777777" w:rsidR="00650921" w:rsidRDefault="00650921" w:rsidP="00650921">
      <w:pPr>
        <w:ind w:right="99"/>
        <w:jc w:val="both"/>
      </w:pPr>
    </w:p>
    <w:p w14:paraId="52256A05" w14:textId="77777777" w:rsidR="00650921" w:rsidRDefault="00650921" w:rsidP="007B481E">
      <w:pPr>
        <w:pStyle w:val="Listaszerbekezds"/>
        <w:numPr>
          <w:ilvl w:val="0"/>
          <w:numId w:val="41"/>
        </w:numPr>
        <w:ind w:left="567" w:right="99" w:hanging="567"/>
        <w:jc w:val="both"/>
      </w:pPr>
      <w:r>
        <w:t>Az ajánlatkérő az eljárást megindító felhívást nyílt eljárás esetén az ajánlattételi, több szakaszból álló eljárás esetén a részvételi hatá</w:t>
      </w:r>
      <w:r w:rsidR="00B2143E">
        <w:t xml:space="preserve">ridő lejártáig vonhatja vissza. </w:t>
      </w:r>
      <w:r>
        <w:t>Ha az eljárást megindító felhívást hirdetményben közzét</w:t>
      </w:r>
      <w:r w:rsidR="00B2143E">
        <w:t xml:space="preserve">ették, az ajánlattételi </w:t>
      </w:r>
      <w:r>
        <w:t>határidő lejárta előtt a visszavonásról hirdetményt kell feladni és egyidejűleg tájékoztatni kell</w:t>
      </w:r>
      <w:r w:rsidR="00B2143E">
        <w:t xml:space="preserve"> </w:t>
      </w:r>
      <w:r>
        <w:t>azokat a gazdasági szereplőket, akik az ajánlatkérőnél</w:t>
      </w:r>
      <w:r w:rsidR="00B2143E">
        <w:t xml:space="preserve"> érdeklődésüket jelezték. A nem </w:t>
      </w:r>
      <w:r>
        <w:t>hirdetménnyel induló eljárásokban az eredeti határidő lejárta</w:t>
      </w:r>
      <w:r w:rsidR="00B2143E">
        <w:t xml:space="preserve"> előtt egyidejűleg, közvetlenül </w:t>
      </w:r>
      <w:r>
        <w:t>kell tájékoztatni az ajánlattételre, illetve részvételre felhívott gazdasági szereplőket.</w:t>
      </w:r>
      <w:r>
        <w:cr/>
      </w:r>
    </w:p>
    <w:p w14:paraId="00611477" w14:textId="77777777" w:rsidR="00650921" w:rsidRDefault="00B2143E" w:rsidP="007B481E">
      <w:pPr>
        <w:pStyle w:val="Listaszerbekezds"/>
        <w:numPr>
          <w:ilvl w:val="0"/>
          <w:numId w:val="41"/>
        </w:numPr>
        <w:ind w:left="567" w:right="99" w:hanging="567"/>
        <w:jc w:val="both"/>
      </w:pPr>
      <w:r>
        <w:t>Ha az ajánlatkérő olyan felhívás tartalmát (ideértve a határidők hosszabbítását is) kívánja módosítani, amelyet hirdetményben közzétettek, az ajánlattételi határidő lejártáig, több szakaszból álló közbeszerzési eljárás részvételi szakaszában a részvételi határidő lejártáig hirdetmény közzétételével módosíthatja a felhívásban meghatározott feltételeket. A hirdetmény közzétételével egyidejűleg tájékoztatni kell azokat a gazdasági szereplőket, akik az ajánlatkérőnél az eljárás iránt érdeklődésüket jelezték, így különösen akik a közbeszerzési dokumentumokat elektronikusan elérték vagy kiegészítő tájékoztatást kértek. A hirdetményben utalni kell arra, ha az egyéb közbeszerzési dokumentumok is módosultak.</w:t>
      </w:r>
    </w:p>
    <w:p w14:paraId="275ADA1F" w14:textId="77777777" w:rsidR="00B2143E" w:rsidRDefault="00B2143E" w:rsidP="006B43F8">
      <w:pPr>
        <w:ind w:right="99"/>
        <w:jc w:val="both"/>
        <w:rPr>
          <w:b/>
        </w:rPr>
      </w:pPr>
    </w:p>
    <w:p w14:paraId="636E9647" w14:textId="77777777" w:rsidR="00B2143E" w:rsidRDefault="00D40862" w:rsidP="006B43F8">
      <w:pPr>
        <w:ind w:right="99"/>
        <w:jc w:val="both"/>
        <w:rPr>
          <w:b/>
        </w:rPr>
      </w:pPr>
      <w:r>
        <w:rPr>
          <w:b/>
        </w:rPr>
        <w:t>6.5. Kiegészítő tájékoztatás, helyszíni bejárás</w:t>
      </w:r>
    </w:p>
    <w:p w14:paraId="248800CE" w14:textId="77777777" w:rsidR="00D40862" w:rsidRDefault="00D40862" w:rsidP="006B43F8">
      <w:pPr>
        <w:ind w:right="99"/>
        <w:jc w:val="both"/>
        <w:rPr>
          <w:b/>
        </w:rPr>
      </w:pPr>
    </w:p>
    <w:p w14:paraId="10939E9A" w14:textId="77777777" w:rsidR="00D40862" w:rsidRPr="00D40862" w:rsidRDefault="00D40862" w:rsidP="007B481E">
      <w:pPr>
        <w:pStyle w:val="Listaszerbekezds"/>
        <w:numPr>
          <w:ilvl w:val="0"/>
          <w:numId w:val="41"/>
        </w:numPr>
        <w:ind w:left="567" w:right="99" w:hanging="567"/>
        <w:jc w:val="both"/>
      </w:pPr>
      <w:r w:rsidRPr="00D40862">
        <w:t>Bármely gazdasági szereplő, aki az adott közbe</w:t>
      </w:r>
      <w:r>
        <w:t xml:space="preserve">szerzési eljárásban részvételre </w:t>
      </w:r>
      <w:r w:rsidRPr="00D40862">
        <w:t>jelentkező vagy ajánlattevő lehet - a megfelelő ajánlattétel vagy részvét</w:t>
      </w:r>
      <w:r>
        <w:t xml:space="preserve">eli jelentkezés </w:t>
      </w:r>
      <w:r w:rsidRPr="00D40862">
        <w:t xml:space="preserve">érdekében - a közbeszerzési dokumentumokban foglaltakkal </w:t>
      </w:r>
      <w:r>
        <w:t xml:space="preserve">kapcsolatban írásban kiegészítő </w:t>
      </w:r>
      <w:r w:rsidRPr="00D40862">
        <w:t>tájékoztatást kérhet az ajánlatkérőtől vagy az általa meghatározott szervezettől.</w:t>
      </w:r>
    </w:p>
    <w:p w14:paraId="0A384387" w14:textId="77777777" w:rsidR="00D40862" w:rsidRDefault="00D40862" w:rsidP="007B481E">
      <w:pPr>
        <w:pStyle w:val="Listaszerbekezds"/>
        <w:numPr>
          <w:ilvl w:val="0"/>
          <w:numId w:val="41"/>
        </w:numPr>
        <w:ind w:left="567" w:right="99" w:hanging="567"/>
        <w:jc w:val="both"/>
      </w:pPr>
      <w:r w:rsidRPr="00D40862">
        <w:t>A kiegészítő tájékoztatást a kérés beérkezését követően ésszerű h</w:t>
      </w:r>
      <w:r>
        <w:t xml:space="preserve">atáridőn belül, de az </w:t>
      </w:r>
      <w:r w:rsidRPr="00D40862">
        <w:t>ajánlattételi határidő lejárta előtt legkésőbb hat nappal, gyor</w:t>
      </w:r>
      <w:r>
        <w:t xml:space="preserve">sított eljárás esetén legkésőbb </w:t>
      </w:r>
      <w:r w:rsidRPr="00D40862">
        <w:t>négy nappal, hirdetmény nélküli tárgyalásos eljár</w:t>
      </w:r>
      <w:r>
        <w:t xml:space="preserve">ásban legkésőbb három nappal, a </w:t>
      </w:r>
      <w:r w:rsidRPr="00D40862">
        <w:t>közbeszerzési eljárások részvételi szakaszában pedig a rés</w:t>
      </w:r>
      <w:r>
        <w:t xml:space="preserve">zvételi határidő lejárta előtt </w:t>
      </w:r>
      <w:r w:rsidRPr="00D40862">
        <w:t>legkésőbb négy nappal kell megadni</w:t>
      </w:r>
      <w:r>
        <w:t>.</w:t>
      </w:r>
    </w:p>
    <w:p w14:paraId="2B8353C2" w14:textId="77777777" w:rsidR="00BB0C5D" w:rsidRPr="000D7EEC" w:rsidRDefault="00D40862" w:rsidP="007B481E">
      <w:pPr>
        <w:pStyle w:val="Listaszerbekezds"/>
        <w:numPr>
          <w:ilvl w:val="0"/>
          <w:numId w:val="41"/>
        </w:numPr>
        <w:ind w:left="567" w:right="99" w:hanging="567"/>
        <w:jc w:val="both"/>
      </w:pPr>
      <w:r>
        <w:t>Kiegészítő tájékoztatás nyújtható konzultáció formájában is. Ebben az esetben az eljárást megindító felhívásban kell megadni a konzultáció időpontját és helyét. A konzultációról jegyzőkönyvet kell készíteni, amelyet a konzultáció napjától számított öt napon belül meg kell küldeni vagy elektronikusan hozzáférhetővé kell tenni a gazdasági szereplők ré</w:t>
      </w:r>
      <w:r w:rsidR="00F42A8A">
        <w:t xml:space="preserve">szére, ugyanígy kell eljárni a </w:t>
      </w:r>
      <w:r>
        <w:t>helyszíni bejárás, illetve a helyszín megtekintése során nyújtott kiegészítő tájékoztatásra is.</w:t>
      </w:r>
    </w:p>
    <w:p w14:paraId="541B584B" w14:textId="77777777" w:rsidR="002860F4" w:rsidRDefault="002860F4" w:rsidP="006B43F8">
      <w:pPr>
        <w:ind w:right="99"/>
        <w:jc w:val="both"/>
        <w:rPr>
          <w:b/>
        </w:rPr>
      </w:pPr>
    </w:p>
    <w:p w14:paraId="008988CA" w14:textId="77777777" w:rsidR="003A425D" w:rsidRDefault="003A425D" w:rsidP="006B43F8">
      <w:pPr>
        <w:ind w:right="99"/>
        <w:jc w:val="both"/>
        <w:rPr>
          <w:b/>
        </w:rPr>
      </w:pPr>
    </w:p>
    <w:p w14:paraId="48B5A151" w14:textId="77777777" w:rsidR="003A425D" w:rsidRDefault="003A425D" w:rsidP="006B43F8">
      <w:pPr>
        <w:ind w:right="99"/>
        <w:jc w:val="both"/>
        <w:rPr>
          <w:b/>
        </w:rPr>
      </w:pPr>
    </w:p>
    <w:p w14:paraId="39B6EA87" w14:textId="77777777" w:rsidR="001B5FDA" w:rsidRDefault="00523333" w:rsidP="006B43F8">
      <w:pPr>
        <w:ind w:right="99"/>
        <w:jc w:val="both"/>
        <w:rPr>
          <w:b/>
        </w:rPr>
      </w:pPr>
      <w:r>
        <w:rPr>
          <w:b/>
        </w:rPr>
        <w:lastRenderedPageBreak/>
        <w:t>6.6</w:t>
      </w:r>
      <w:r w:rsidR="00731010">
        <w:rPr>
          <w:b/>
        </w:rPr>
        <w:t xml:space="preserve">. </w:t>
      </w:r>
      <w:r>
        <w:rPr>
          <w:b/>
        </w:rPr>
        <w:t>A közbeszerzési dokumentumok</w:t>
      </w:r>
    </w:p>
    <w:p w14:paraId="395005B9" w14:textId="77777777" w:rsidR="001B5FDA" w:rsidRDefault="001B5FDA" w:rsidP="006B43F8">
      <w:pPr>
        <w:tabs>
          <w:tab w:val="left" w:pos="10490"/>
        </w:tabs>
        <w:ind w:right="99"/>
        <w:jc w:val="both"/>
        <w:rPr>
          <w:b/>
        </w:rPr>
      </w:pPr>
    </w:p>
    <w:p w14:paraId="4DF86B63" w14:textId="77777777" w:rsidR="00523333" w:rsidRDefault="00523333" w:rsidP="007B481E">
      <w:pPr>
        <w:pStyle w:val="Listaszerbekezds"/>
        <w:numPr>
          <w:ilvl w:val="0"/>
          <w:numId w:val="41"/>
        </w:numPr>
        <w:tabs>
          <w:tab w:val="left" w:pos="9071"/>
          <w:tab w:val="left" w:pos="10490"/>
        </w:tabs>
        <w:ind w:left="567" w:right="99" w:hanging="567"/>
        <w:jc w:val="both"/>
      </w:pPr>
      <w:r>
        <w:t xml:space="preserve">Az ajánlatkérő a közbeszerzési dokumentumokat - az eljárás során adott kiegészítő tájékoztatás és az egyes eljárásfajtáknál meghatározott eltérő esetek kivételével - az eljárást megindító felhívás közzétételének vagy megküldésének időpontjától köteles rendelkezésre bocsátani. </w:t>
      </w:r>
    </w:p>
    <w:p w14:paraId="4E3CA55B" w14:textId="77777777" w:rsidR="00523333" w:rsidRDefault="00523333" w:rsidP="007B481E">
      <w:pPr>
        <w:pStyle w:val="Listaszerbekezds"/>
        <w:numPr>
          <w:ilvl w:val="0"/>
          <w:numId w:val="41"/>
        </w:numPr>
        <w:tabs>
          <w:tab w:val="left" w:pos="9071"/>
          <w:tab w:val="left" w:pos="10490"/>
        </w:tabs>
        <w:ind w:left="567" w:right="99" w:hanging="567"/>
        <w:jc w:val="both"/>
      </w:pPr>
      <w:r>
        <w:t>A megfelelő ajánlattétel és részvételi jelentkezés elősegítése érdekében, a hirdetmény nélküli tárgyalásos eljárás kivételével, az ajánlatkérő - az e törvényben meghatározottak mellett - köteles az alábbi, a felhívást kiegészítő közbeszerzési dokumentumokat rendelkezésre bocsátani:</w:t>
      </w:r>
    </w:p>
    <w:p w14:paraId="07A07F96" w14:textId="5C0CD83A" w:rsidR="00523333" w:rsidRDefault="00523333" w:rsidP="007B481E">
      <w:pPr>
        <w:pStyle w:val="Listaszerbekezds"/>
        <w:numPr>
          <w:ilvl w:val="1"/>
          <w:numId w:val="67"/>
        </w:numPr>
        <w:tabs>
          <w:tab w:val="left" w:pos="567"/>
          <w:tab w:val="left" w:pos="9071"/>
          <w:tab w:val="left" w:pos="10490"/>
        </w:tabs>
        <w:ind w:left="851" w:right="99" w:hanging="284"/>
        <w:jc w:val="both"/>
      </w:pPr>
      <w:r>
        <w:t>a szerződéstervezetet, kivéve tárgyalásos eljárásban és versenypárbeszéd esetén, ahol az ajánlatkérő jogosult szerződéstervezet helyett csak az általa ismert szerződéses feltételeket meghatározni (a szerződéstervezet és a szerződéses feltételek a továbbiakban együtt: szerződéstervezet),</w:t>
      </w:r>
    </w:p>
    <w:p w14:paraId="334B43B5" w14:textId="1DB184E0" w:rsidR="00523333" w:rsidRDefault="00523333" w:rsidP="007B481E">
      <w:pPr>
        <w:pStyle w:val="Listaszerbekezds"/>
        <w:numPr>
          <w:ilvl w:val="1"/>
          <w:numId w:val="67"/>
        </w:numPr>
        <w:tabs>
          <w:tab w:val="left" w:pos="567"/>
          <w:tab w:val="left" w:pos="9071"/>
          <w:tab w:val="left" w:pos="10490"/>
        </w:tabs>
        <w:ind w:left="851" w:right="99" w:hanging="284"/>
        <w:jc w:val="both"/>
      </w:pPr>
      <w:r>
        <w:t xml:space="preserve">az ajánlat és a részvételi jelentkezés elkészítésével kapcsolatban az ajánlattevők, illetve a részvételre jelentkezők részére szükséges információkról szóló tájékoztatást, az ajánlat és részvételi jelentkezés részeként benyújtandó igazolások, nyilatkozatok jegyzékét, valamint az egységes európai közbeszerzési dokumentum mintáját. </w:t>
      </w:r>
    </w:p>
    <w:p w14:paraId="697142A7" w14:textId="77777777" w:rsidR="001B5FDA" w:rsidRPr="00B42DD0" w:rsidRDefault="00523333" w:rsidP="007B481E">
      <w:pPr>
        <w:pStyle w:val="Listaszerbekezds"/>
        <w:numPr>
          <w:ilvl w:val="0"/>
          <w:numId w:val="41"/>
        </w:numPr>
        <w:tabs>
          <w:tab w:val="left" w:pos="567"/>
          <w:tab w:val="left" w:pos="9071"/>
          <w:tab w:val="left" w:pos="10490"/>
        </w:tabs>
        <w:ind w:left="567" w:right="99" w:hanging="567"/>
        <w:jc w:val="both"/>
      </w:pPr>
      <w:r>
        <w:t>Az ajánlatkérő további ajánlott igazolás- és nyilatkozatmintákat bocsáthat rendelkezésre.</w:t>
      </w:r>
    </w:p>
    <w:p w14:paraId="391700F2" w14:textId="77777777" w:rsidR="00523333" w:rsidRDefault="00523333" w:rsidP="00523333">
      <w:pPr>
        <w:ind w:right="99"/>
        <w:jc w:val="both"/>
        <w:rPr>
          <w:b/>
          <w:bCs/>
        </w:rPr>
      </w:pPr>
    </w:p>
    <w:p w14:paraId="428C1C8E" w14:textId="77777777" w:rsidR="00633951" w:rsidRDefault="00633951" w:rsidP="00523333">
      <w:pPr>
        <w:ind w:right="99"/>
        <w:jc w:val="both"/>
        <w:rPr>
          <w:b/>
          <w:bCs/>
        </w:rPr>
      </w:pPr>
      <w:r>
        <w:rPr>
          <w:b/>
          <w:bCs/>
        </w:rPr>
        <w:t>6.7. A műszaki leírás</w:t>
      </w:r>
    </w:p>
    <w:p w14:paraId="143048DB" w14:textId="77777777" w:rsidR="00633951" w:rsidRDefault="00633951" w:rsidP="00523333">
      <w:pPr>
        <w:ind w:right="99"/>
        <w:jc w:val="both"/>
        <w:rPr>
          <w:b/>
          <w:bCs/>
        </w:rPr>
      </w:pPr>
    </w:p>
    <w:p w14:paraId="1B67C829" w14:textId="77777777" w:rsidR="00633951" w:rsidRPr="007B481E" w:rsidRDefault="00633951" w:rsidP="007B481E">
      <w:pPr>
        <w:pStyle w:val="Listaszerbekezds"/>
        <w:numPr>
          <w:ilvl w:val="0"/>
          <w:numId w:val="41"/>
        </w:numPr>
        <w:ind w:left="567" w:right="99" w:hanging="567"/>
        <w:jc w:val="both"/>
        <w:rPr>
          <w:bCs/>
        </w:rPr>
      </w:pPr>
      <w:r w:rsidRPr="007B481E">
        <w:rPr>
          <w:bCs/>
        </w:rPr>
        <w:t xml:space="preserve">Az ajánlatkérő köteles megadni a közbeszerzés tárgyát és mennyiségét – adott esetben opcionális rész megadásával - az eljárást megindító felhívásban, valamint előzetes tájékoztatóval meghirdetett eljárás esetén az előzetes tájékoztatóban is. </w:t>
      </w:r>
    </w:p>
    <w:p w14:paraId="7776951F" w14:textId="77777777" w:rsidR="00633951" w:rsidRPr="007B481E" w:rsidRDefault="00633951" w:rsidP="007B481E">
      <w:pPr>
        <w:pStyle w:val="Listaszerbekezds"/>
        <w:numPr>
          <w:ilvl w:val="0"/>
          <w:numId w:val="41"/>
        </w:numPr>
        <w:ind w:left="567" w:right="99" w:hanging="567"/>
        <w:jc w:val="both"/>
        <w:rPr>
          <w:bCs/>
        </w:rPr>
      </w:pPr>
      <w:r w:rsidRPr="007B481E">
        <w:rPr>
          <w:bCs/>
        </w:rPr>
        <w:t>Az ajánlatkérő köteles megadni az eljárást megindító felhívásban vagy a további közbeszerzési dokumentumokban a közbeszerzés tárgyára vonatkozó műszaki leírást. A műszaki leírás azoknak az előírásoknak az összessége, amelyek meghatározzák azokat a közbeszerzés tárgya tekintetében megkövetelt jellemzőket, amelyek alapján a közbeszerzés tárgya olyan módon írható le, hogy az megfeleljen az ajánlatkérő által igényelt rendeltetésnek.</w:t>
      </w:r>
    </w:p>
    <w:p w14:paraId="1B43CA5D" w14:textId="131B8E07" w:rsidR="00633951" w:rsidRPr="007B481E" w:rsidRDefault="00633951" w:rsidP="007B481E">
      <w:pPr>
        <w:pStyle w:val="Listaszerbekezds"/>
        <w:numPr>
          <w:ilvl w:val="0"/>
          <w:numId w:val="41"/>
        </w:numPr>
        <w:tabs>
          <w:tab w:val="right" w:pos="9300"/>
        </w:tabs>
        <w:ind w:left="567" w:right="99" w:hanging="567"/>
        <w:jc w:val="both"/>
        <w:rPr>
          <w:bCs/>
        </w:rPr>
      </w:pPr>
      <w:r w:rsidRPr="007B481E">
        <w:rPr>
          <w:bCs/>
        </w:rPr>
        <w:t>A műszaki leírásra vonatkozó részletes szabályokat a 321/2015</w:t>
      </w:r>
      <w:r w:rsidR="00C93125" w:rsidRPr="007B481E">
        <w:rPr>
          <w:bCs/>
        </w:rPr>
        <w:t>.</w:t>
      </w:r>
      <w:r w:rsidRPr="007B481E">
        <w:rPr>
          <w:bCs/>
        </w:rPr>
        <w:t xml:space="preserve"> (X.</w:t>
      </w:r>
      <w:r w:rsidR="00C93125" w:rsidRPr="007B481E">
        <w:rPr>
          <w:bCs/>
        </w:rPr>
        <w:t xml:space="preserve"> </w:t>
      </w:r>
      <w:r w:rsidRPr="007B481E">
        <w:rPr>
          <w:bCs/>
        </w:rPr>
        <w:t>30.) Korm. rendelet tartalmazza.</w:t>
      </w:r>
    </w:p>
    <w:p w14:paraId="12B70E41" w14:textId="77777777" w:rsidR="00393190" w:rsidRDefault="00393190" w:rsidP="00633951">
      <w:pPr>
        <w:tabs>
          <w:tab w:val="right" w:pos="9300"/>
        </w:tabs>
        <w:ind w:right="99"/>
        <w:jc w:val="both"/>
        <w:rPr>
          <w:bCs/>
        </w:rPr>
      </w:pPr>
    </w:p>
    <w:p w14:paraId="13AA9D7F" w14:textId="77777777" w:rsidR="00393190" w:rsidRPr="00393190" w:rsidRDefault="00393190" w:rsidP="00633951">
      <w:pPr>
        <w:tabs>
          <w:tab w:val="right" w:pos="9300"/>
        </w:tabs>
        <w:ind w:right="99"/>
        <w:jc w:val="both"/>
        <w:rPr>
          <w:b/>
          <w:bCs/>
        </w:rPr>
      </w:pPr>
      <w:r w:rsidRPr="00393190">
        <w:rPr>
          <w:b/>
          <w:bCs/>
        </w:rPr>
        <w:t xml:space="preserve">6.8. Kizáró okok, </w:t>
      </w:r>
      <w:r>
        <w:rPr>
          <w:b/>
          <w:bCs/>
        </w:rPr>
        <w:t xml:space="preserve">öntisztázás, </w:t>
      </w:r>
      <w:r w:rsidRPr="00393190">
        <w:rPr>
          <w:b/>
          <w:bCs/>
        </w:rPr>
        <w:t>alkalma</w:t>
      </w:r>
      <w:r>
        <w:rPr>
          <w:b/>
          <w:bCs/>
        </w:rPr>
        <w:t>ssági követelmények</w:t>
      </w:r>
    </w:p>
    <w:p w14:paraId="1368C85D" w14:textId="77777777" w:rsidR="00393190" w:rsidRDefault="00393190" w:rsidP="00633951">
      <w:pPr>
        <w:tabs>
          <w:tab w:val="right" w:pos="9300"/>
        </w:tabs>
        <w:ind w:right="99"/>
        <w:jc w:val="both"/>
        <w:rPr>
          <w:bCs/>
        </w:rPr>
      </w:pPr>
    </w:p>
    <w:p w14:paraId="35DB463E" w14:textId="77777777" w:rsidR="00E315ED" w:rsidRPr="007B481E" w:rsidRDefault="00E315ED" w:rsidP="007B481E">
      <w:pPr>
        <w:pStyle w:val="Listaszerbekezds"/>
        <w:numPr>
          <w:ilvl w:val="0"/>
          <w:numId w:val="41"/>
        </w:numPr>
        <w:tabs>
          <w:tab w:val="right" w:pos="9300"/>
        </w:tabs>
        <w:ind w:left="567" w:right="99" w:hanging="567"/>
        <w:jc w:val="both"/>
        <w:rPr>
          <w:bCs/>
          <w:u w:val="single"/>
        </w:rPr>
      </w:pPr>
      <w:r w:rsidRPr="007B481E">
        <w:rPr>
          <w:bCs/>
          <w:u w:val="single"/>
        </w:rPr>
        <w:t>Kizáró okok</w:t>
      </w:r>
    </w:p>
    <w:p w14:paraId="382283AD" w14:textId="77777777" w:rsidR="00E315ED" w:rsidRPr="00E315ED" w:rsidRDefault="00E315ED" w:rsidP="00633951">
      <w:pPr>
        <w:tabs>
          <w:tab w:val="right" w:pos="9300"/>
        </w:tabs>
        <w:ind w:right="99"/>
        <w:jc w:val="both"/>
        <w:rPr>
          <w:bCs/>
          <w:u w:val="single"/>
        </w:rPr>
      </w:pPr>
    </w:p>
    <w:p w14:paraId="1F2264CF" w14:textId="48042173" w:rsidR="00633951" w:rsidRDefault="00393190" w:rsidP="00393190">
      <w:pPr>
        <w:ind w:right="99"/>
        <w:jc w:val="both"/>
        <w:rPr>
          <w:bCs/>
        </w:rPr>
      </w:pPr>
      <w:r w:rsidRPr="00393190">
        <w:rPr>
          <w:bCs/>
        </w:rPr>
        <w:t>Az eljárásban nem lehet ajánlattevő, részvételre jelentkező, alvállalkozó, és nem vehet részt alkalmasság igazolásában olyan gazdasági szereplő, aki a Kbt. 62. § (1) –</w:t>
      </w:r>
      <w:r w:rsidR="00C93125">
        <w:rPr>
          <w:bCs/>
        </w:rPr>
        <w:t xml:space="preserve"> </w:t>
      </w:r>
      <w:r w:rsidRPr="00393190">
        <w:rPr>
          <w:bCs/>
        </w:rPr>
        <w:t xml:space="preserve">(2) bekezdésében foglaltaknak </w:t>
      </w:r>
      <w:r>
        <w:rPr>
          <w:bCs/>
        </w:rPr>
        <w:t>megfelel, illetve - amennyiben ajánlatkérő előírja - a Kbt. 63.</w:t>
      </w:r>
      <w:r w:rsidR="00C93125">
        <w:rPr>
          <w:bCs/>
        </w:rPr>
        <w:t xml:space="preserve"> </w:t>
      </w:r>
      <w:r>
        <w:rPr>
          <w:bCs/>
        </w:rPr>
        <w:t>§ (1) bekezdésének megfelelő szervezet sem.</w:t>
      </w:r>
    </w:p>
    <w:p w14:paraId="05820E54" w14:textId="77777777" w:rsidR="003039E8" w:rsidRDefault="003039E8" w:rsidP="00393190">
      <w:pPr>
        <w:ind w:right="99"/>
        <w:jc w:val="both"/>
        <w:rPr>
          <w:bCs/>
        </w:rPr>
      </w:pPr>
    </w:p>
    <w:p w14:paraId="788FD916" w14:textId="77777777" w:rsidR="003A425D" w:rsidRDefault="003A425D" w:rsidP="00393190">
      <w:pPr>
        <w:ind w:right="99"/>
        <w:jc w:val="both"/>
        <w:rPr>
          <w:bCs/>
        </w:rPr>
      </w:pPr>
    </w:p>
    <w:p w14:paraId="1A8BB9A9" w14:textId="77777777" w:rsidR="003A425D" w:rsidRDefault="003A425D" w:rsidP="00393190">
      <w:pPr>
        <w:ind w:right="99"/>
        <w:jc w:val="both"/>
        <w:rPr>
          <w:bCs/>
        </w:rPr>
      </w:pPr>
    </w:p>
    <w:p w14:paraId="251CF550" w14:textId="77777777" w:rsidR="003A425D" w:rsidRDefault="003A425D" w:rsidP="00393190">
      <w:pPr>
        <w:ind w:right="99"/>
        <w:jc w:val="both"/>
        <w:rPr>
          <w:bCs/>
        </w:rPr>
      </w:pPr>
    </w:p>
    <w:p w14:paraId="696C57AC" w14:textId="77777777" w:rsidR="00E315ED" w:rsidRPr="007B481E" w:rsidRDefault="00E315ED" w:rsidP="007B481E">
      <w:pPr>
        <w:pStyle w:val="Listaszerbekezds"/>
        <w:numPr>
          <w:ilvl w:val="0"/>
          <w:numId w:val="41"/>
        </w:numPr>
        <w:ind w:left="567" w:right="99" w:hanging="567"/>
        <w:jc w:val="both"/>
        <w:rPr>
          <w:bCs/>
          <w:u w:val="single"/>
        </w:rPr>
      </w:pPr>
      <w:r w:rsidRPr="007B481E">
        <w:rPr>
          <w:bCs/>
          <w:u w:val="single"/>
        </w:rPr>
        <w:lastRenderedPageBreak/>
        <w:t>Öntisztázás</w:t>
      </w:r>
    </w:p>
    <w:p w14:paraId="7C6C534C" w14:textId="77777777" w:rsidR="00E315ED" w:rsidRPr="00E315ED" w:rsidRDefault="00E315ED" w:rsidP="00393190">
      <w:pPr>
        <w:ind w:right="99"/>
        <w:jc w:val="both"/>
        <w:rPr>
          <w:bCs/>
          <w:u w:val="single"/>
        </w:rPr>
      </w:pPr>
    </w:p>
    <w:p w14:paraId="62C48770" w14:textId="7FE8E34B" w:rsidR="00393190" w:rsidRDefault="00393190" w:rsidP="00393190">
      <w:pPr>
        <w:ind w:right="99"/>
        <w:jc w:val="both"/>
        <w:rPr>
          <w:bCs/>
        </w:rPr>
      </w:pPr>
      <w:r w:rsidRPr="00393190">
        <w:rPr>
          <w:bCs/>
        </w:rPr>
        <w:t xml:space="preserve">A </w:t>
      </w:r>
      <w:r w:rsidR="00C93125">
        <w:rPr>
          <w:bCs/>
        </w:rPr>
        <w:t xml:space="preserve">Kbt. </w:t>
      </w:r>
      <w:r w:rsidRPr="00393190">
        <w:rPr>
          <w:bCs/>
        </w:rPr>
        <w:t xml:space="preserve">62. § (1) bekezdés b) és f) pontjában említett </w:t>
      </w:r>
      <w:r>
        <w:rPr>
          <w:bCs/>
        </w:rPr>
        <w:t xml:space="preserve">kizáró okok kivételével bármely </w:t>
      </w:r>
      <w:r w:rsidRPr="00393190">
        <w:rPr>
          <w:bCs/>
        </w:rPr>
        <w:t>egyéb kizáró ok fennállása ellenére az ajánlattevő, részvételr</w:t>
      </w:r>
      <w:r>
        <w:rPr>
          <w:bCs/>
        </w:rPr>
        <w:t xml:space="preserve">e jelentkező, alvállalkozó vagy </w:t>
      </w:r>
      <w:r w:rsidRPr="00393190">
        <w:rPr>
          <w:bCs/>
        </w:rPr>
        <w:t>alkalmasság igazolásában részt vevő gazdasági szereplő</w:t>
      </w:r>
      <w:r>
        <w:rPr>
          <w:bCs/>
        </w:rPr>
        <w:t xml:space="preserve"> nem zárható ki a közbeszerzési </w:t>
      </w:r>
      <w:r w:rsidRPr="00393190">
        <w:rPr>
          <w:bCs/>
        </w:rPr>
        <w:t>eljárásból, amennyiben a Közbeszerzési Hatóság a</w:t>
      </w:r>
      <w:r w:rsidR="00C93125">
        <w:rPr>
          <w:bCs/>
        </w:rPr>
        <w:t xml:space="preserve"> Kbt.</w:t>
      </w:r>
      <w:r w:rsidRPr="00393190">
        <w:rPr>
          <w:bCs/>
        </w:rPr>
        <w:t xml:space="preserve"> 188. </w:t>
      </w:r>
      <w:r>
        <w:rPr>
          <w:bCs/>
        </w:rPr>
        <w:t xml:space="preserve">§ (4) bekezdése szerinti – vagy </w:t>
      </w:r>
      <w:r w:rsidRPr="00393190">
        <w:rPr>
          <w:bCs/>
        </w:rPr>
        <w:t xml:space="preserve">bírósági felülvizsgálata esetén a bíróság a </w:t>
      </w:r>
      <w:r w:rsidR="00C93125">
        <w:rPr>
          <w:bCs/>
        </w:rPr>
        <w:t xml:space="preserve">Kbt. </w:t>
      </w:r>
      <w:r w:rsidRPr="00393190">
        <w:rPr>
          <w:bCs/>
        </w:rPr>
        <w:t>188. § (5) bekezdés</w:t>
      </w:r>
      <w:r>
        <w:rPr>
          <w:bCs/>
        </w:rPr>
        <w:t xml:space="preserve">e szerinti </w:t>
      </w:r>
      <w:r w:rsidR="00C93125">
        <w:rPr>
          <w:bCs/>
        </w:rPr>
        <w:t xml:space="preserve">– </w:t>
      </w:r>
      <w:r>
        <w:rPr>
          <w:bCs/>
        </w:rPr>
        <w:t xml:space="preserve">jogerős </w:t>
      </w:r>
      <w:r w:rsidR="00C93125">
        <w:rPr>
          <w:bCs/>
        </w:rPr>
        <w:t xml:space="preserve">– </w:t>
      </w:r>
      <w:r>
        <w:rPr>
          <w:bCs/>
        </w:rPr>
        <w:t xml:space="preserve">határozata </w:t>
      </w:r>
      <w:r w:rsidRPr="00393190">
        <w:rPr>
          <w:bCs/>
        </w:rPr>
        <w:t>kimondta, hogy az érintett gazdasági szereplő az aján</w:t>
      </w:r>
      <w:r>
        <w:rPr>
          <w:bCs/>
        </w:rPr>
        <w:t xml:space="preserve">lat vagy részvételi jelentkezés </w:t>
      </w:r>
      <w:r w:rsidRPr="00393190">
        <w:rPr>
          <w:bCs/>
        </w:rPr>
        <w:t>benyújtását megelőzően olyan intézkedéseket hozott, am</w:t>
      </w:r>
      <w:r>
        <w:rPr>
          <w:bCs/>
        </w:rPr>
        <w:t xml:space="preserve">elyek a kizáró ok fennállásának </w:t>
      </w:r>
      <w:r w:rsidRPr="00393190">
        <w:rPr>
          <w:bCs/>
        </w:rPr>
        <w:t>ellenére kellőképpen igazolják a megbízhatóságát.</w:t>
      </w:r>
    </w:p>
    <w:p w14:paraId="6DD12070" w14:textId="77777777" w:rsidR="007B481E" w:rsidRDefault="007B481E" w:rsidP="00DD5A95">
      <w:pPr>
        <w:ind w:right="99"/>
        <w:jc w:val="both"/>
        <w:rPr>
          <w:bCs/>
        </w:rPr>
      </w:pPr>
    </w:p>
    <w:p w14:paraId="3B763CD9" w14:textId="77777777" w:rsidR="00E315ED" w:rsidRPr="007B481E" w:rsidRDefault="00E315ED" w:rsidP="007B481E">
      <w:pPr>
        <w:pStyle w:val="Listaszerbekezds"/>
        <w:numPr>
          <w:ilvl w:val="0"/>
          <w:numId w:val="41"/>
        </w:numPr>
        <w:ind w:left="567" w:right="99" w:hanging="567"/>
        <w:jc w:val="both"/>
        <w:rPr>
          <w:bCs/>
          <w:u w:val="single"/>
        </w:rPr>
      </w:pPr>
      <w:r w:rsidRPr="007B481E">
        <w:rPr>
          <w:bCs/>
          <w:u w:val="single"/>
        </w:rPr>
        <w:t>Alkalmassági követelmények</w:t>
      </w:r>
    </w:p>
    <w:p w14:paraId="42092C52" w14:textId="77777777" w:rsidR="00E315ED" w:rsidRDefault="00E315ED" w:rsidP="00DD5A95">
      <w:pPr>
        <w:ind w:right="99"/>
        <w:jc w:val="both"/>
        <w:rPr>
          <w:bCs/>
        </w:rPr>
      </w:pPr>
    </w:p>
    <w:p w14:paraId="74F6174F" w14:textId="77777777" w:rsidR="00DD5A95" w:rsidRPr="007B481E" w:rsidRDefault="00DD5A95" w:rsidP="007B481E">
      <w:pPr>
        <w:pStyle w:val="Listaszerbekezds"/>
        <w:numPr>
          <w:ilvl w:val="0"/>
          <w:numId w:val="70"/>
        </w:numPr>
        <w:ind w:left="851" w:right="99" w:hanging="491"/>
        <w:jc w:val="both"/>
        <w:rPr>
          <w:bCs/>
        </w:rPr>
      </w:pPr>
      <w:r w:rsidRPr="007B481E">
        <w:rPr>
          <w:bCs/>
        </w:rPr>
        <w:t>Az ajánlatkérő alkalmassági követelményeket határozhat meg az ajánlattételhez megkövetelt</w:t>
      </w:r>
    </w:p>
    <w:p w14:paraId="1FE92385" w14:textId="7AC04423" w:rsidR="00DD5A95" w:rsidRPr="007B481E" w:rsidRDefault="00DD5A95" w:rsidP="007B481E">
      <w:pPr>
        <w:pStyle w:val="Listaszerbekezds"/>
        <w:numPr>
          <w:ilvl w:val="1"/>
          <w:numId w:val="71"/>
        </w:numPr>
        <w:ind w:left="1134" w:right="99" w:hanging="283"/>
        <w:jc w:val="both"/>
        <w:rPr>
          <w:bCs/>
        </w:rPr>
      </w:pPr>
      <w:r w:rsidRPr="007B481E">
        <w:rPr>
          <w:bCs/>
        </w:rPr>
        <w:t>gazdasági és pénzügyi helyzetre;</w:t>
      </w:r>
    </w:p>
    <w:p w14:paraId="4E04557F" w14:textId="782E42E9" w:rsidR="00DD5A95" w:rsidRPr="007B481E" w:rsidRDefault="00DD5A95" w:rsidP="007B481E">
      <w:pPr>
        <w:pStyle w:val="Listaszerbekezds"/>
        <w:numPr>
          <w:ilvl w:val="1"/>
          <w:numId w:val="71"/>
        </w:numPr>
        <w:ind w:left="1134" w:right="99" w:hanging="283"/>
        <w:jc w:val="both"/>
        <w:rPr>
          <w:bCs/>
        </w:rPr>
      </w:pPr>
      <w:r w:rsidRPr="007B481E">
        <w:rPr>
          <w:bCs/>
        </w:rPr>
        <w:t>műszaki és szakmai alkalmasságra;</w:t>
      </w:r>
    </w:p>
    <w:p w14:paraId="0F26F013" w14:textId="4AE263F1" w:rsidR="00393190" w:rsidRPr="007B481E" w:rsidRDefault="00DD5A95" w:rsidP="007B481E">
      <w:pPr>
        <w:pStyle w:val="Listaszerbekezds"/>
        <w:numPr>
          <w:ilvl w:val="1"/>
          <w:numId w:val="71"/>
        </w:numPr>
        <w:ind w:left="1134" w:right="99" w:hanging="283"/>
        <w:jc w:val="both"/>
        <w:rPr>
          <w:bCs/>
        </w:rPr>
      </w:pPr>
      <w:r w:rsidRPr="007B481E">
        <w:rPr>
          <w:bCs/>
        </w:rPr>
        <w:t>ha a szerződés teljesítéséhez szükséges, a gazdasági szereplő letelepedése szerinti ország nyilvántartásában való szereplésre, vagy a letelepedés szerinti országban előírt engedéllyel, jogosítvánnyal vagy szervezeti, kamarai tagsággal való</w:t>
      </w:r>
      <w:r w:rsidR="00FE788D" w:rsidRPr="007B481E">
        <w:rPr>
          <w:bCs/>
        </w:rPr>
        <w:t xml:space="preserve"> </w:t>
      </w:r>
      <w:r w:rsidRPr="007B481E">
        <w:rPr>
          <w:bCs/>
        </w:rPr>
        <w:t>rendelkezésre vonatkozó feltételek előírásával.</w:t>
      </w:r>
    </w:p>
    <w:p w14:paraId="465B477F" w14:textId="77777777" w:rsidR="007B481E" w:rsidRDefault="003039E8" w:rsidP="007B481E">
      <w:pPr>
        <w:pStyle w:val="Listaszerbekezds"/>
        <w:numPr>
          <w:ilvl w:val="0"/>
          <w:numId w:val="70"/>
        </w:numPr>
        <w:ind w:left="851" w:right="99" w:hanging="491"/>
        <w:jc w:val="both"/>
        <w:rPr>
          <w:bCs/>
        </w:rPr>
      </w:pPr>
      <w:r w:rsidRPr="007B481E">
        <w:rPr>
          <w:bCs/>
        </w:rPr>
        <w:t xml:space="preserve">Az ajánlatkérő csak az eljárást megindító felhívásban megindokolt kivételes esetben tekinthet el attól, hogy a műszaki és szakmai alkalmasságra vonatkozó alkalmassági feltételt előírjon, és csak akkor, ha a beszerzés egyedi jellemzői alapján a teljesítés megfelelősége szempontjából ilyen alkalmassági feltétel előírása nem szükséges. Nem szükséges külön indokolás, ha a hirdetmény nélküli tárgyalásos eljárás jogalapja szerint csak meghatározott gazdasági szereplő hívható fel ajánlattételre. Az alkalmassági követelményeket és az azoknak való megfelelés igazolására benyújtandó dokumentumokat az eljárást megindító felhívásban pontosan meg kell jelölni. Ennek során meg kell határozni, hogy mely körülmények megléte, illetve hiánya vagy azok milyen mértékű fogyatékossága zárja ki, hogy az ajánlatkérő az ajánlattevőt vagy részvételre jelentkezőt alkalmasnak minősítse a szerződés teljesítésére. </w:t>
      </w:r>
    </w:p>
    <w:p w14:paraId="63D4C6A4" w14:textId="59D04550" w:rsidR="003039E8" w:rsidRPr="007B481E" w:rsidRDefault="007B481E" w:rsidP="007B481E">
      <w:pPr>
        <w:pStyle w:val="Listaszerbekezds"/>
        <w:numPr>
          <w:ilvl w:val="0"/>
          <w:numId w:val="70"/>
        </w:numPr>
        <w:ind w:left="851" w:right="99" w:hanging="491"/>
        <w:jc w:val="both"/>
        <w:rPr>
          <w:bCs/>
        </w:rPr>
      </w:pPr>
      <w:r>
        <w:rPr>
          <w:bCs/>
        </w:rPr>
        <w:t>A</w:t>
      </w:r>
      <w:r w:rsidR="003039E8" w:rsidRPr="007B481E">
        <w:rPr>
          <w:bCs/>
        </w:rPr>
        <w:t xml:space="preserve"> 321/2015</w:t>
      </w:r>
      <w:r w:rsidR="00FE788D" w:rsidRPr="007B481E">
        <w:rPr>
          <w:bCs/>
        </w:rPr>
        <w:t>.</w:t>
      </w:r>
      <w:r w:rsidR="003039E8" w:rsidRPr="007B481E">
        <w:rPr>
          <w:bCs/>
        </w:rPr>
        <w:t xml:space="preserve"> (X.</w:t>
      </w:r>
      <w:r w:rsidR="00FE788D" w:rsidRPr="007B481E">
        <w:rPr>
          <w:bCs/>
        </w:rPr>
        <w:t xml:space="preserve"> </w:t>
      </w:r>
      <w:r w:rsidR="003039E8" w:rsidRPr="007B481E">
        <w:rPr>
          <w:bCs/>
        </w:rPr>
        <w:t>30.) Korm. rendelet határozza meg részletesen az alkalmasság igazolásának lehetséges módjait és az alkalmassági követelmények meghatározására vonatkozó részletes követelményeket.</w:t>
      </w:r>
    </w:p>
    <w:p w14:paraId="74D57531" w14:textId="77777777" w:rsidR="003039E8" w:rsidRDefault="003039E8" w:rsidP="00523333">
      <w:pPr>
        <w:ind w:right="99"/>
        <w:jc w:val="both"/>
        <w:rPr>
          <w:b/>
          <w:bCs/>
        </w:rPr>
      </w:pPr>
    </w:p>
    <w:p w14:paraId="3BFDBD0E" w14:textId="77777777" w:rsidR="001B5FDA" w:rsidRDefault="00731010" w:rsidP="00523333">
      <w:pPr>
        <w:ind w:right="99"/>
        <w:jc w:val="both"/>
      </w:pPr>
      <w:r>
        <w:rPr>
          <w:b/>
          <w:bCs/>
        </w:rPr>
        <w:t>6</w:t>
      </w:r>
      <w:r w:rsidR="00A824A2">
        <w:rPr>
          <w:b/>
          <w:bCs/>
        </w:rPr>
        <w:t>.9</w:t>
      </w:r>
      <w:r>
        <w:rPr>
          <w:b/>
          <w:bCs/>
        </w:rPr>
        <w:t xml:space="preserve">. </w:t>
      </w:r>
      <w:r w:rsidR="001B5FDA">
        <w:rPr>
          <w:b/>
          <w:bCs/>
        </w:rPr>
        <w:t>A jelentkezések/ajánlatok átvétele</w:t>
      </w:r>
      <w:r w:rsidR="00010F53">
        <w:rPr>
          <w:b/>
          <w:bCs/>
        </w:rPr>
        <w:t>, felbontása</w:t>
      </w:r>
    </w:p>
    <w:p w14:paraId="104A9D6D" w14:textId="77777777" w:rsidR="00A824A2" w:rsidRDefault="00A824A2" w:rsidP="006B43F8">
      <w:pPr>
        <w:ind w:right="99"/>
        <w:jc w:val="both"/>
      </w:pPr>
    </w:p>
    <w:p w14:paraId="19862230" w14:textId="381728DC" w:rsidR="000D7EEC" w:rsidRDefault="00A824A2" w:rsidP="007B481E">
      <w:pPr>
        <w:pStyle w:val="Listaszerbekezds"/>
        <w:numPr>
          <w:ilvl w:val="0"/>
          <w:numId w:val="41"/>
        </w:numPr>
        <w:ind w:left="567" w:right="99" w:hanging="567"/>
        <w:jc w:val="both"/>
      </w:pPr>
      <w:r>
        <w:t>A</w:t>
      </w:r>
      <w:r w:rsidR="000D7EEC">
        <w:t xml:space="preserve">lapvetően az ajánlatok elektronikus beérkezése és átvétele </w:t>
      </w:r>
      <w:r w:rsidR="00FF76D9">
        <w:t xml:space="preserve">az EKR-ben </w:t>
      </w:r>
      <w:r w:rsidR="000D7EEC">
        <w:t>automatikus</w:t>
      </w:r>
      <w:r w:rsidR="00E315ED">
        <w:t xml:space="preserve"> (a határidőn túl érkezett ajánlatoké is)</w:t>
      </w:r>
      <w:r w:rsidR="000D7EEC">
        <w:t xml:space="preserve">, azonban a bontási jegyzőkönyvet Ajánlatkérő vagy megbízottja küldi meg </w:t>
      </w:r>
      <w:r w:rsidR="0032548E">
        <w:t>ele</w:t>
      </w:r>
      <w:r w:rsidR="000D7EEC">
        <w:t>ktronikusan Ajánlattevőknek.</w:t>
      </w:r>
    </w:p>
    <w:p w14:paraId="49DA38C5" w14:textId="77777777" w:rsidR="000D7EEC" w:rsidRDefault="000D7EEC" w:rsidP="007B481E">
      <w:pPr>
        <w:pStyle w:val="Listaszerbekezds"/>
        <w:numPr>
          <w:ilvl w:val="0"/>
          <w:numId w:val="41"/>
        </w:numPr>
        <w:ind w:left="567" w:right="99" w:hanging="567"/>
        <w:jc w:val="both"/>
      </w:pPr>
      <w:r>
        <w:t>Amennyiben az elektronikus rendszeren való lebonyolítás nem lehetséges</w:t>
      </w:r>
      <w:r w:rsidR="0032548E">
        <w:t>:</w:t>
      </w:r>
    </w:p>
    <w:p w14:paraId="53C0B349" w14:textId="77777777" w:rsidR="00A824A2" w:rsidRDefault="0032548E" w:rsidP="007B481E">
      <w:pPr>
        <w:ind w:left="567" w:right="99"/>
        <w:jc w:val="both"/>
      </w:pPr>
      <w:r>
        <w:t>A</w:t>
      </w:r>
      <w:r w:rsidR="00A824A2">
        <w:t xml:space="preserve"> nem elektronikusan benyújtott részvételi jelentkezés és ajánlat esetében, az ajánlatot és a részvételi jelentkezést egy példányban, írásban és zártan, az ajánlati, ajánlattételi vagy részvételi felhívásban megadott címre közvetlenül vagy postai úton kell benyújtani az </w:t>
      </w:r>
      <w:r w:rsidR="00A824A2">
        <w:lastRenderedPageBreak/>
        <w:t>ajánlattételi, illetve részvételi határidő lejártáig. Az ajánlatkérő előírhatja elektronikus másolati példányok benyújtását.</w:t>
      </w:r>
    </w:p>
    <w:p w14:paraId="22AAC991" w14:textId="77777777" w:rsidR="00A824A2" w:rsidRDefault="00A824A2" w:rsidP="007B481E">
      <w:pPr>
        <w:pStyle w:val="Listaszerbekezds"/>
        <w:numPr>
          <w:ilvl w:val="0"/>
          <w:numId w:val="41"/>
        </w:numPr>
        <w:ind w:left="567" w:right="99" w:hanging="567"/>
        <w:jc w:val="both"/>
      </w:pPr>
      <w:r>
        <w:t>Az ajánlatokat vagy részvételi jelentkezéseket tartalmazó iratok felbontását az ajánlattételi, illetve részvételi határidő lejártának időpontjában kell megkezdeni.</w:t>
      </w:r>
    </w:p>
    <w:p w14:paraId="0D03958C" w14:textId="66EC019D" w:rsidR="00E315ED" w:rsidRDefault="001B5FDA" w:rsidP="007B481E">
      <w:pPr>
        <w:pStyle w:val="Listaszerbekezds"/>
        <w:numPr>
          <w:ilvl w:val="0"/>
          <w:numId w:val="41"/>
        </w:numPr>
        <w:ind w:left="567" w:right="99" w:hanging="567"/>
        <w:jc w:val="both"/>
      </w:pPr>
      <w:r>
        <w:t>Az ajánlattételi vagy részvételi határidő után érkezett ajánlat vagy rész</w:t>
      </w:r>
      <w:r w:rsidR="00A824A2">
        <w:t>vételi jelentkezés érvénytelen, erről jegyzőkönyvet kell felvenni</w:t>
      </w:r>
      <w:r w:rsidR="00FE788D">
        <w:t>.</w:t>
      </w:r>
    </w:p>
    <w:p w14:paraId="5D8CD57A" w14:textId="0706DD59" w:rsidR="00A824A2" w:rsidRDefault="00A824A2" w:rsidP="007B481E">
      <w:pPr>
        <w:pStyle w:val="Listaszerbekezds"/>
        <w:numPr>
          <w:ilvl w:val="0"/>
          <w:numId w:val="41"/>
        </w:numPr>
        <w:ind w:left="567" w:right="99" w:hanging="567"/>
        <w:jc w:val="both"/>
      </w:pPr>
      <w:r>
        <w:t>Az ajánlatok és részvételi jelentkezések felbontásáról és</w:t>
      </w:r>
      <w:r w:rsidR="00010F53">
        <w:t xml:space="preserve"> </w:t>
      </w:r>
      <w:r>
        <w:t>a Kbt</w:t>
      </w:r>
      <w:r w:rsidR="00FE788D">
        <w:t>.</w:t>
      </w:r>
      <w:r>
        <w:t>-ben meghatározott adatok ismertetéséről az ajánlatkérő jegyzőkönyvet készít, amelyet a bontástól számított öt napon belül megküld az összes ajánlattevőnek, illetve részvételre jelentkezőnek.</w:t>
      </w:r>
    </w:p>
    <w:p w14:paraId="7EE69D4E" w14:textId="2D6655BB" w:rsidR="001B5FDA" w:rsidRPr="007B481E" w:rsidRDefault="001B5FDA" w:rsidP="007B481E">
      <w:pPr>
        <w:pStyle w:val="Listaszerbekezds"/>
        <w:numPr>
          <w:ilvl w:val="0"/>
          <w:numId w:val="41"/>
        </w:numPr>
        <w:ind w:left="567" w:right="99" w:hanging="567"/>
        <w:jc w:val="both"/>
        <w:rPr>
          <w:b/>
          <w:bCs/>
        </w:rPr>
      </w:pPr>
      <w:r>
        <w:t>Ajánlatkérőnek gondoskodnia kell a beérkezett ajánlatok</w:t>
      </w:r>
      <w:r w:rsidR="00FE788D">
        <w:t>,</w:t>
      </w:r>
      <w:r>
        <w:t xml:space="preserve"> illetve részvételi jelentkezések bontási határidőig történő biztonságos, zárt tárolásáról.</w:t>
      </w:r>
    </w:p>
    <w:p w14:paraId="702DC06E" w14:textId="77777777" w:rsidR="00B42DD0" w:rsidRDefault="00B42DD0" w:rsidP="006B43F8">
      <w:pPr>
        <w:ind w:right="99"/>
        <w:jc w:val="both"/>
        <w:rPr>
          <w:b/>
          <w:bCs/>
        </w:rPr>
      </w:pPr>
    </w:p>
    <w:p w14:paraId="263C28FC" w14:textId="77777777" w:rsidR="001B5FDA" w:rsidRDefault="00010F53" w:rsidP="006B43F8">
      <w:pPr>
        <w:ind w:right="99"/>
        <w:jc w:val="both"/>
      </w:pPr>
      <w:r>
        <w:rPr>
          <w:b/>
          <w:bCs/>
        </w:rPr>
        <w:t>6.10</w:t>
      </w:r>
      <w:r w:rsidR="00731010">
        <w:rPr>
          <w:b/>
          <w:bCs/>
        </w:rPr>
        <w:t xml:space="preserve">. </w:t>
      </w:r>
      <w:r>
        <w:rPr>
          <w:b/>
          <w:bCs/>
        </w:rPr>
        <w:t>A bírálat folyamata</w:t>
      </w:r>
    </w:p>
    <w:p w14:paraId="6CFD0A1C" w14:textId="77777777" w:rsidR="001B5FDA" w:rsidRDefault="001B5FDA" w:rsidP="006B43F8">
      <w:pPr>
        <w:ind w:right="99"/>
        <w:jc w:val="both"/>
      </w:pPr>
    </w:p>
    <w:p w14:paraId="4279C7B6" w14:textId="77777777" w:rsidR="00010F53" w:rsidRDefault="00010F53" w:rsidP="007B481E">
      <w:pPr>
        <w:pStyle w:val="Listaszerbekezds"/>
        <w:numPr>
          <w:ilvl w:val="0"/>
          <w:numId w:val="41"/>
        </w:numPr>
        <w:ind w:left="567" w:right="99" w:hanging="567"/>
        <w:jc w:val="both"/>
      </w:pPr>
      <w:r>
        <w:t>Az ajánlatok és részvételi jelentkezések elbírálása során az ajánlatkérőnek</w:t>
      </w:r>
      <w:r w:rsidR="00FF76D9">
        <w:t>, illetve a Bíráló Bizottságnak</w:t>
      </w:r>
      <w:r>
        <w:t xml:space="preserve"> meg kell vizsgálnia, hogy az ajánlatok, illetve részvételi jelentkezések megfelelnek-e a közbeszerzési dokumentumokban, valamint a jogszabályokban meghatározott feltételeknek.</w:t>
      </w:r>
    </w:p>
    <w:p w14:paraId="54EF6E8D" w14:textId="77777777" w:rsidR="00010F53" w:rsidRDefault="00010F53" w:rsidP="007B481E">
      <w:pPr>
        <w:ind w:left="567" w:right="99"/>
        <w:jc w:val="both"/>
      </w:pPr>
      <w:r>
        <w:t xml:space="preserve">Az ajánlatkérő köteles megállapítani, hogy mely ajánlat vagy részvételi jelentkezés érvénytelen, és hogy van-e olyan gazdasági szereplő, akit az eljárásból ki kell zárni. </w:t>
      </w:r>
    </w:p>
    <w:p w14:paraId="0AC542FE" w14:textId="77777777" w:rsidR="00010F53" w:rsidRDefault="00010F53" w:rsidP="007B481E">
      <w:pPr>
        <w:pStyle w:val="Listaszerbekezds"/>
        <w:numPr>
          <w:ilvl w:val="0"/>
          <w:numId w:val="41"/>
        </w:numPr>
        <w:ind w:left="567" w:right="99" w:hanging="567"/>
        <w:jc w:val="both"/>
      </w:pPr>
      <w:r>
        <w:t>A megfelelőnek talált ajánlatokat az ajánlatkérő az értékelési szempontok szerint értékeli.</w:t>
      </w:r>
    </w:p>
    <w:p w14:paraId="4CA7C41E" w14:textId="77777777" w:rsidR="003B20A7" w:rsidRDefault="003B20A7" w:rsidP="003B20A7">
      <w:pPr>
        <w:ind w:right="99"/>
        <w:jc w:val="both"/>
      </w:pPr>
      <w:r w:rsidRPr="00324AA6">
        <w:rPr>
          <w:b/>
          <w:bCs/>
        </w:rPr>
        <w:t>Értékelési szempontként</w:t>
      </w:r>
      <w:r>
        <w:t xml:space="preserve"> alkalmazhatóak</w:t>
      </w:r>
    </w:p>
    <w:p w14:paraId="5B1BA0EE" w14:textId="5A672F01" w:rsidR="003B20A7" w:rsidRDefault="003B20A7" w:rsidP="007B481E">
      <w:pPr>
        <w:pStyle w:val="Listaszerbekezds"/>
        <w:numPr>
          <w:ilvl w:val="1"/>
          <w:numId w:val="73"/>
        </w:numPr>
        <w:ind w:left="851" w:right="99" w:hanging="284"/>
        <w:jc w:val="both"/>
      </w:pPr>
      <w:r>
        <w:t>a legalacsonyabb ár,</w:t>
      </w:r>
    </w:p>
    <w:p w14:paraId="4DF9AD84" w14:textId="0BAB899C" w:rsidR="003B20A7" w:rsidRDefault="003B20A7" w:rsidP="007B481E">
      <w:pPr>
        <w:pStyle w:val="Listaszerbekezds"/>
        <w:numPr>
          <w:ilvl w:val="1"/>
          <w:numId w:val="73"/>
        </w:numPr>
        <w:ind w:left="851" w:right="99" w:hanging="284"/>
        <w:jc w:val="both"/>
      </w:pPr>
      <w:r>
        <w:t>a legalacsonyabb költség, amelyet az ajánlatkérő által meghatározott költséghatékonysági módszer alkalmazásával kell kiszámítani, vagy</w:t>
      </w:r>
    </w:p>
    <w:p w14:paraId="7E827FBC" w14:textId="38CDF988" w:rsidR="003B20A7" w:rsidRDefault="003B20A7" w:rsidP="007B481E">
      <w:pPr>
        <w:pStyle w:val="Listaszerbekezds"/>
        <w:numPr>
          <w:ilvl w:val="1"/>
          <w:numId w:val="73"/>
        </w:numPr>
        <w:ind w:left="851" w:right="99" w:hanging="284"/>
        <w:jc w:val="both"/>
      </w:pPr>
      <w:r>
        <w:t xml:space="preserve">a legjobb ár-érték arányt megjelenítő olyan </w:t>
      </w:r>
      <w:r w:rsidR="00FE788D">
        <w:t xml:space="preserve">– </w:t>
      </w:r>
      <w:r>
        <w:t xml:space="preserve">különösen minőségi, környezetvédelmi, szociális – szempontok, amelyek között az ár vagy költség is szerepel.  </w:t>
      </w:r>
    </w:p>
    <w:p w14:paraId="018B220C" w14:textId="4242B66E" w:rsidR="00010F53" w:rsidRDefault="00010F53" w:rsidP="007B481E">
      <w:pPr>
        <w:pStyle w:val="Listaszerbekezds"/>
        <w:numPr>
          <w:ilvl w:val="0"/>
          <w:numId w:val="41"/>
        </w:numPr>
        <w:ind w:left="567" w:right="99" w:hanging="567"/>
        <w:jc w:val="both"/>
      </w:pPr>
      <w:r>
        <w:t xml:space="preserve">Az eljárás eredményéről szóló döntés meghozatalát megelőzően az ajánlatkérő köteles az értékelési szempontokra figyelemmel legkedvezőbbnek tekinthető ajánlattevőt öt munkanapos határidő tűzésével felhívni a kizáró okok, az alkalmassági követelmények, valamint - adott esetben </w:t>
      </w:r>
      <w:r w:rsidR="00FE788D">
        <w:t>–</w:t>
      </w:r>
      <w:r>
        <w:t xml:space="preserve"> a </w:t>
      </w:r>
      <w:r w:rsidR="00FE788D">
        <w:t xml:space="preserve">Kbt. </w:t>
      </w:r>
      <w:r>
        <w:t>82. § (5) bekezdése szerinti objektív kritériumok tekintetében az eljárást megindító felhívásban előírt igazolások benyújtására.</w:t>
      </w:r>
    </w:p>
    <w:p w14:paraId="51A5E706" w14:textId="049AA196" w:rsidR="00010F53" w:rsidRDefault="00010F53" w:rsidP="00324AA6">
      <w:pPr>
        <w:ind w:left="567" w:right="99"/>
        <w:jc w:val="both"/>
      </w:pPr>
      <w:r>
        <w:t>Az ajánlatkérő az eljárást lezáró döntésben csak olyan ajánlattevőt nevezhet meg nyertes ajánlattevőként, aki az alkalmassági követelmények, a kizáró okok és a</w:t>
      </w:r>
      <w:r w:rsidR="00FE788D">
        <w:t xml:space="preserve"> Kbt.</w:t>
      </w:r>
      <w:r>
        <w:t xml:space="preserve"> 82. § (5) bekezdése szerinti kritériumok tekintetében az e törvényben és a külön jogszabályban foglaltak szerint előírt igazolási kötelezettségének eleget tett.</w:t>
      </w:r>
    </w:p>
    <w:p w14:paraId="649CA1A7" w14:textId="3B359E4E" w:rsidR="003B20A7" w:rsidRDefault="003B20A7" w:rsidP="00324AA6">
      <w:pPr>
        <w:ind w:left="567" w:right="99"/>
        <w:jc w:val="both"/>
      </w:pPr>
      <w:r w:rsidRPr="003B20A7">
        <w:t>A Kbt. 75.</w:t>
      </w:r>
      <w:r w:rsidR="00FE788D">
        <w:t xml:space="preserve"> </w:t>
      </w:r>
      <w:r w:rsidRPr="003B20A7">
        <w:t>§-a alapján az eljárást Ajánlatkérő eredménytelenné kell, hogy nyilvánítsa, illetve eredménytelenné nyilváníthatja.</w:t>
      </w:r>
    </w:p>
    <w:p w14:paraId="5A2A9CAE" w14:textId="77777777" w:rsidR="00250569" w:rsidRDefault="00250569" w:rsidP="007B481E">
      <w:pPr>
        <w:pStyle w:val="Listaszerbekezds"/>
        <w:numPr>
          <w:ilvl w:val="0"/>
          <w:numId w:val="41"/>
        </w:numPr>
        <w:ind w:left="567" w:right="99" w:hanging="567"/>
        <w:jc w:val="both"/>
      </w:pPr>
      <w:r>
        <w:t>Az ajánlatkérő jogosult az ajánlatban vagy részvételi jelentkezésben benyújtott igazolás, nyilatkozat tartalmának ellenőrzése érdekében más állami vagy önkormányzati szervtől, hatóságtól vagy gazdasági szereplőtől információt kérni. A megkeresett szervezet három munkanapon belül köteles az információt megadni.</w:t>
      </w:r>
    </w:p>
    <w:p w14:paraId="643DB6AD" w14:textId="5B92228A" w:rsidR="00250569" w:rsidRDefault="00250569" w:rsidP="007B481E">
      <w:pPr>
        <w:pStyle w:val="Listaszerbekezds"/>
        <w:numPr>
          <w:ilvl w:val="0"/>
          <w:numId w:val="41"/>
        </w:numPr>
        <w:ind w:left="567" w:right="99" w:hanging="567"/>
        <w:jc w:val="both"/>
      </w:pPr>
      <w:r w:rsidRPr="00250569">
        <w:t>Az ajánlatkérő az ajánlatokat a lehető legrövidebb időn belül köteles elbírálni</w:t>
      </w:r>
      <w:r w:rsidR="002860F4">
        <w:t>, de maximum a törvényben meghatározott határidőn belül</w:t>
      </w:r>
      <w:r w:rsidR="00B86581">
        <w:t>.</w:t>
      </w:r>
    </w:p>
    <w:p w14:paraId="2E9600C9" w14:textId="13641394" w:rsidR="00B86581" w:rsidRDefault="00B86581" w:rsidP="007B481E">
      <w:pPr>
        <w:pStyle w:val="Listaszerbekezds"/>
        <w:numPr>
          <w:ilvl w:val="0"/>
          <w:numId w:val="41"/>
        </w:numPr>
        <w:ind w:left="567" w:right="99" w:hanging="567"/>
        <w:jc w:val="both"/>
      </w:pPr>
      <w:r>
        <w:lastRenderedPageBreak/>
        <w:t>Az ajánlatok vizsgálata során ajánlatkérő vizsgálja az ajánlatok érvényességét. A Kbt. 71.</w:t>
      </w:r>
      <w:r w:rsidR="00FE788D">
        <w:t xml:space="preserve"> </w:t>
      </w:r>
      <w:r>
        <w:t>§ alapján a hiánypótlás lehetőségét biztosítania kell, ajánlatkérő felvilágosítást kérhet az ajánlat kapcsán, illetve a számszaki hibát javíthatja a Kbt. által meghatározottak szerint.</w:t>
      </w:r>
    </w:p>
    <w:p w14:paraId="4BA8F51D" w14:textId="02E9CEB4" w:rsidR="00B86581" w:rsidRDefault="00B86581" w:rsidP="007B481E">
      <w:pPr>
        <w:pStyle w:val="Listaszerbekezds"/>
        <w:numPr>
          <w:ilvl w:val="0"/>
          <w:numId w:val="41"/>
        </w:numPr>
        <w:ind w:left="567" w:right="99" w:hanging="567"/>
        <w:jc w:val="both"/>
      </w:pPr>
      <w:r>
        <w:t>Az ajánlatkérő az értékelés szempontjából lényeges ajánlati elemek tartalmát megalapozó adatokat, valamint indokolást köteles írásban kérni</w:t>
      </w:r>
      <w:r w:rsidR="002860F4">
        <w:t>/illetve releváns esetben indoklást kérhet</w:t>
      </w:r>
      <w:r>
        <w:t xml:space="preserve"> és erről a kérésről a többi ajánlattevőt egyidejűleg, írásban értesíteni, ha az ajánlat a megkötni tervezett szerződés tárgyára figyelemmel aránytalanul alacsony összeget tartalmaz az értékelési szempontként figyelembe vett ár vagy költség, vagy azoknak valamely önállóan értékelésre kerülő eleme tekintetében.</w:t>
      </w:r>
    </w:p>
    <w:p w14:paraId="2BD02810" w14:textId="77777777" w:rsidR="003B20A7" w:rsidRDefault="003B20A7" w:rsidP="00B42DD0">
      <w:pPr>
        <w:ind w:right="99"/>
        <w:jc w:val="both"/>
        <w:rPr>
          <w:b/>
          <w:u w:val="single"/>
        </w:rPr>
      </w:pPr>
    </w:p>
    <w:p w14:paraId="6B9DAF13" w14:textId="77777777" w:rsidR="00250569" w:rsidRPr="007B481E" w:rsidRDefault="00250569" w:rsidP="007B481E">
      <w:pPr>
        <w:pStyle w:val="Listaszerbekezds"/>
        <w:numPr>
          <w:ilvl w:val="0"/>
          <w:numId w:val="41"/>
        </w:numPr>
        <w:ind w:left="567" w:right="99" w:hanging="567"/>
        <w:jc w:val="both"/>
        <w:rPr>
          <w:bCs/>
          <w:u w:val="single"/>
        </w:rPr>
      </w:pPr>
      <w:r w:rsidRPr="007B481E">
        <w:rPr>
          <w:bCs/>
          <w:u w:val="single"/>
        </w:rPr>
        <w:t>Bírálóbizottság</w:t>
      </w:r>
    </w:p>
    <w:p w14:paraId="1B524DC3" w14:textId="77777777" w:rsidR="00C97B8E" w:rsidRPr="00250569" w:rsidRDefault="00C97B8E" w:rsidP="00B42DD0">
      <w:pPr>
        <w:ind w:right="99"/>
        <w:jc w:val="both"/>
        <w:rPr>
          <w:b/>
          <w:u w:val="single"/>
        </w:rPr>
      </w:pPr>
    </w:p>
    <w:p w14:paraId="3F7DEE02" w14:textId="66468D7E" w:rsidR="00B42DD0" w:rsidRDefault="00B42DD0" w:rsidP="00324AA6">
      <w:pPr>
        <w:pStyle w:val="Listaszerbekezds"/>
        <w:numPr>
          <w:ilvl w:val="0"/>
          <w:numId w:val="74"/>
        </w:numPr>
        <w:ind w:right="99"/>
        <w:jc w:val="both"/>
      </w:pPr>
      <w:r>
        <w:t xml:space="preserve">Ajánlatkérő </w:t>
      </w:r>
      <w:r w:rsidR="00250569">
        <w:t>a Kbt</w:t>
      </w:r>
      <w:r w:rsidR="00324AA6">
        <w:t>.</w:t>
      </w:r>
      <w:r w:rsidR="00250569">
        <w:t xml:space="preserve">-ben </w:t>
      </w:r>
      <w:r>
        <w:t>meghatározott szakértelemmel rendelkező, legalább háromtagú bírálóbizottságot köteles létrehozni. A bírálóbizottság írásbeli szakvéleményt és döntési javaslatot készít az ajánlatkérő nevében a közbeszerzési eljárást lezá</w:t>
      </w:r>
      <w:r w:rsidR="00250569">
        <w:t xml:space="preserve">ró döntést meghozó </w:t>
      </w:r>
      <w:r>
        <w:t>testület részére. A bírálóbizottsági munkáról jegyzőkönyvet kell készíteni, amelynek részét képez</w:t>
      </w:r>
      <w:r w:rsidR="00250569">
        <w:t>het</w:t>
      </w:r>
      <w:r>
        <w:t>ik a tagok indokolással ellátott bírálati lapjai.</w:t>
      </w:r>
    </w:p>
    <w:p w14:paraId="5D209718" w14:textId="77777777" w:rsidR="00B42DD0" w:rsidRDefault="00B42DD0" w:rsidP="00324AA6">
      <w:pPr>
        <w:pStyle w:val="Listaszerbekezds"/>
        <w:numPr>
          <w:ilvl w:val="0"/>
          <w:numId w:val="74"/>
        </w:numPr>
        <w:ind w:right="99"/>
        <w:jc w:val="both"/>
      </w:pPr>
      <w:r>
        <w:t>A bírálóbizottság legalább három főből</w:t>
      </w:r>
      <w:r w:rsidR="002530C9">
        <w:t xml:space="preserve"> áll</w:t>
      </w:r>
      <w:r>
        <w:t>, és akkor határozatképes, ha tagjainak több mint a fele jelen van. A bírálóbizottság döntéseit egyszerű szótöbbséggel hozza meg. A bírálóbizottság üléseiről és döntéseiről jegyzőkönyvet kell készíteni.</w:t>
      </w:r>
    </w:p>
    <w:p w14:paraId="3B2155B4" w14:textId="6DF5565B" w:rsidR="00B42DD0" w:rsidRDefault="00B42DD0" w:rsidP="00324AA6">
      <w:pPr>
        <w:pStyle w:val="Listaszerbekezds"/>
        <w:numPr>
          <w:ilvl w:val="0"/>
          <w:numId w:val="74"/>
        </w:numPr>
        <w:ind w:right="99"/>
        <w:jc w:val="both"/>
      </w:pPr>
      <w:r>
        <w:t>A Bírálóbizottság tagjait a Képviselő-testület döntése alapján a Polgármester nev</w:t>
      </w:r>
      <w:r w:rsidR="00250569">
        <w:t>ezi ki, írásban.</w:t>
      </w:r>
      <w:r w:rsidR="00BF55F0">
        <w:t xml:space="preserve"> </w:t>
      </w:r>
      <w:r>
        <w:t xml:space="preserve">A Képviselő-testület tagjai nem lehetnek egyben a Bírálóbizottság tagjai. </w:t>
      </w:r>
    </w:p>
    <w:p w14:paraId="08E1B3A2" w14:textId="77FECDDA" w:rsidR="00B42DD0" w:rsidRDefault="00B42DD0" w:rsidP="00324AA6">
      <w:pPr>
        <w:pStyle w:val="Listaszerbekezds"/>
        <w:numPr>
          <w:ilvl w:val="0"/>
          <w:numId w:val="74"/>
        </w:numPr>
        <w:ind w:right="99"/>
        <w:jc w:val="both"/>
      </w:pPr>
      <w:r>
        <w:t>Nem lehet a Bírálóbizottság tagja az a természetes szemé</w:t>
      </w:r>
      <w:r w:rsidR="00250569">
        <w:t>ly sem, akivel szemben a Kbt. 25</w:t>
      </w:r>
      <w:r>
        <w:t>. §</w:t>
      </w:r>
      <w:r w:rsidR="002860F4">
        <w:t xml:space="preserve">-ban </w:t>
      </w:r>
      <w:r>
        <w:t>meghatározott összeférhetetlenségi ok fennáll. Erről minden bírálóbizottsági tagnak – az adott közbeszerzési eljáráshoz kapcsolódóan – írásban kell ún. összeférhetetlenségi és titoktartási nyilatkozatot tenni</w:t>
      </w:r>
      <w:r w:rsidR="002860F4">
        <w:t>, valamennyi eljárási cselekmény esetén</w:t>
      </w:r>
      <w:r>
        <w:t>.</w:t>
      </w:r>
    </w:p>
    <w:p w14:paraId="55B50E24" w14:textId="6AFC25E4" w:rsidR="001B5FDA" w:rsidRDefault="001B5FDA" w:rsidP="00324AA6">
      <w:pPr>
        <w:pStyle w:val="Szvegblokk1"/>
        <w:numPr>
          <w:ilvl w:val="0"/>
          <w:numId w:val="74"/>
        </w:numPr>
        <w:ind w:right="99"/>
        <w:rPr>
          <w:bCs/>
        </w:rPr>
      </w:pPr>
      <w:r>
        <w:rPr>
          <w:bCs/>
        </w:rPr>
        <w:t xml:space="preserve">A </w:t>
      </w:r>
      <w:r w:rsidR="00324AA6">
        <w:rPr>
          <w:bCs/>
        </w:rPr>
        <w:t>B</w:t>
      </w:r>
      <w:r>
        <w:rPr>
          <w:bCs/>
        </w:rPr>
        <w:t xml:space="preserve">írálóbizottság írásbeli szakvélemény készítésével segíti, de nem kötelezi a döntéshozót. Az írásbeli szakvélemény tartalmazza a beérkezett ajánlatok összehasonlítására vonatkozó adatokat, (az összességében legelőnyösebb pályázat kiválasztása esetén valamennyi értékelési szempont vonatkozásában), az ajánlati felhívásban meghatározott pontozási rendszer alkalmazása során adott pontszámokat, illetve az egyes pontszámokra vonatkozó szakmai indokokat. </w:t>
      </w:r>
      <w:r w:rsidR="00FF76D9">
        <w:rPr>
          <w:bCs/>
        </w:rPr>
        <w:t>A</w:t>
      </w:r>
      <w:r>
        <w:rPr>
          <w:bCs/>
        </w:rPr>
        <w:t xml:space="preserve"> Bírálóbizottság jegyzőkönyvben tesz javaslatot a nyertes ajánlattevőre</w:t>
      </w:r>
      <w:r w:rsidR="00BF55F0">
        <w:rPr>
          <w:bCs/>
        </w:rPr>
        <w:t>,</w:t>
      </w:r>
      <w:r>
        <w:rPr>
          <w:bCs/>
        </w:rPr>
        <w:t xml:space="preserve"> vagy amennyiben az ajánlatkérő az ajánlati/ajánlattételi felhívásban rögzítette, a második legkedvezőbb ajánlatot tevőre.</w:t>
      </w:r>
    </w:p>
    <w:p w14:paraId="1DEC4F13" w14:textId="77777777" w:rsidR="00BB0C5D" w:rsidRDefault="00BB0C5D" w:rsidP="003B20A7">
      <w:pPr>
        <w:ind w:right="99"/>
        <w:rPr>
          <w:b/>
          <w:caps/>
        </w:rPr>
      </w:pPr>
    </w:p>
    <w:p w14:paraId="0DA25722" w14:textId="77777777" w:rsidR="001B5FDA" w:rsidRDefault="001B5FDA" w:rsidP="006B43F8">
      <w:pPr>
        <w:ind w:right="99"/>
        <w:jc w:val="center"/>
      </w:pPr>
      <w:r>
        <w:rPr>
          <w:b/>
          <w:caps/>
        </w:rPr>
        <w:t>VII. Döntéshozatal</w:t>
      </w:r>
      <w:r w:rsidR="00EC2674">
        <w:rPr>
          <w:b/>
          <w:caps/>
        </w:rPr>
        <w:t>, szerződéskötés</w:t>
      </w:r>
    </w:p>
    <w:p w14:paraId="27F574EA" w14:textId="77777777" w:rsidR="001B5FDA" w:rsidRDefault="001B5FDA" w:rsidP="006B43F8">
      <w:pPr>
        <w:ind w:right="99"/>
        <w:jc w:val="both"/>
      </w:pPr>
    </w:p>
    <w:p w14:paraId="0E930C61" w14:textId="77777777" w:rsidR="00E315ED" w:rsidRPr="00E315ED" w:rsidRDefault="00E315ED" w:rsidP="006B43F8">
      <w:pPr>
        <w:ind w:right="99"/>
        <w:jc w:val="both"/>
        <w:rPr>
          <w:b/>
          <w:bCs/>
        </w:rPr>
      </w:pPr>
      <w:r w:rsidRPr="00E315ED">
        <w:rPr>
          <w:b/>
          <w:bCs/>
        </w:rPr>
        <w:t>7.1. Döntéshozatal</w:t>
      </w:r>
    </w:p>
    <w:p w14:paraId="3A4E90C6" w14:textId="77777777" w:rsidR="00E315ED" w:rsidRDefault="00E315ED" w:rsidP="006B43F8">
      <w:pPr>
        <w:ind w:right="99"/>
        <w:jc w:val="both"/>
      </w:pPr>
    </w:p>
    <w:p w14:paraId="16999F4B" w14:textId="77777777" w:rsidR="00276852" w:rsidRPr="00276852" w:rsidRDefault="00276852" w:rsidP="007B481E">
      <w:pPr>
        <w:pStyle w:val="Listaszerbekezds"/>
        <w:numPr>
          <w:ilvl w:val="0"/>
          <w:numId w:val="41"/>
        </w:numPr>
        <w:ind w:left="567" w:right="99" w:hanging="567"/>
        <w:jc w:val="both"/>
        <w:rPr>
          <w:b/>
        </w:rPr>
      </w:pPr>
    </w:p>
    <w:p w14:paraId="7314C3DC" w14:textId="21C4F1F5" w:rsidR="001B5FDA" w:rsidRPr="002A7D10" w:rsidRDefault="001B5FDA" w:rsidP="00276852">
      <w:pPr>
        <w:pStyle w:val="Listaszerbekezds"/>
        <w:numPr>
          <w:ilvl w:val="0"/>
          <w:numId w:val="84"/>
        </w:numPr>
        <w:ind w:left="426" w:right="99" w:hanging="426"/>
        <w:jc w:val="both"/>
        <w:rPr>
          <w:b/>
        </w:rPr>
      </w:pPr>
      <w:r>
        <w:t>A Képviselő-testület feladata a közbeszerzési eljárások lezárására vonatkozó döntések meghozatala.</w:t>
      </w:r>
    </w:p>
    <w:p w14:paraId="0C2326ED" w14:textId="77777777" w:rsidR="002A7D10" w:rsidRDefault="002A7D10" w:rsidP="002A7D10">
      <w:pPr>
        <w:pStyle w:val="Listaszerbekezds"/>
        <w:ind w:left="426" w:right="99"/>
        <w:jc w:val="both"/>
      </w:pPr>
    </w:p>
    <w:p w14:paraId="788EA909" w14:textId="77777777" w:rsidR="002A7D10" w:rsidRDefault="002A7D10" w:rsidP="002A7D10">
      <w:pPr>
        <w:pStyle w:val="Listaszerbekezds"/>
        <w:ind w:left="426" w:right="99"/>
        <w:jc w:val="both"/>
      </w:pPr>
    </w:p>
    <w:p w14:paraId="2310B12C" w14:textId="77777777" w:rsidR="002A7D10" w:rsidRPr="00276852" w:rsidRDefault="002A7D10" w:rsidP="002A7D10">
      <w:pPr>
        <w:pStyle w:val="Listaszerbekezds"/>
        <w:ind w:left="426" w:right="99"/>
        <w:jc w:val="both"/>
        <w:rPr>
          <w:b/>
        </w:rPr>
      </w:pPr>
    </w:p>
    <w:p w14:paraId="7640F9C1" w14:textId="77777777" w:rsidR="001B5FDA" w:rsidRPr="00324AA6" w:rsidRDefault="001B5FDA" w:rsidP="00276852">
      <w:pPr>
        <w:pStyle w:val="Listaszerbekezds"/>
        <w:numPr>
          <w:ilvl w:val="0"/>
          <w:numId w:val="84"/>
        </w:numPr>
        <w:ind w:left="426" w:right="99" w:hanging="426"/>
        <w:jc w:val="both"/>
        <w:rPr>
          <w:bCs/>
        </w:rPr>
      </w:pPr>
      <w:r>
        <w:lastRenderedPageBreak/>
        <w:t xml:space="preserve">A Képviselő-testület dönt: </w:t>
      </w:r>
    </w:p>
    <w:p w14:paraId="35BA4FEF" w14:textId="17E7FC42" w:rsidR="007D260A" w:rsidRPr="007D260A" w:rsidRDefault="007D260A" w:rsidP="00324AA6">
      <w:pPr>
        <w:numPr>
          <w:ilvl w:val="0"/>
          <w:numId w:val="10"/>
        </w:numPr>
        <w:ind w:left="993" w:hanging="284"/>
        <w:rPr>
          <w:bCs/>
        </w:rPr>
      </w:pPr>
      <w:r>
        <w:rPr>
          <w:bCs/>
        </w:rPr>
        <w:t>A</w:t>
      </w:r>
      <w:r w:rsidRPr="007D260A">
        <w:t xml:space="preserve"> </w:t>
      </w:r>
      <w:r w:rsidRPr="007D260A">
        <w:rPr>
          <w:bCs/>
        </w:rPr>
        <w:t>közbeszerzési eljárás szükséges pénzügyi fedezetének rendelkezésre állásáról</w:t>
      </w:r>
      <w:r w:rsidR="00BF55F0">
        <w:rPr>
          <w:bCs/>
        </w:rPr>
        <w:t>.</w:t>
      </w:r>
    </w:p>
    <w:p w14:paraId="4799502D" w14:textId="5A587189" w:rsidR="007D260A" w:rsidRPr="007D260A" w:rsidRDefault="007D260A" w:rsidP="00324AA6">
      <w:pPr>
        <w:numPr>
          <w:ilvl w:val="0"/>
          <w:numId w:val="10"/>
        </w:numPr>
        <w:ind w:left="993" w:hanging="284"/>
        <w:jc w:val="both"/>
        <w:rPr>
          <w:bCs/>
        </w:rPr>
      </w:pPr>
      <w:r>
        <w:rPr>
          <w:bCs/>
        </w:rPr>
        <w:t>A</w:t>
      </w:r>
      <w:r w:rsidRPr="007D260A">
        <w:rPr>
          <w:bCs/>
        </w:rPr>
        <w:t xml:space="preserve"> közbeszerzési eljárás megindításáról való döntés, és az eljárást megindító</w:t>
      </w:r>
      <w:r w:rsidR="00BF55F0">
        <w:rPr>
          <w:bCs/>
        </w:rPr>
        <w:t xml:space="preserve"> </w:t>
      </w:r>
      <w:r w:rsidRPr="007D260A">
        <w:rPr>
          <w:bCs/>
        </w:rPr>
        <w:t>hirdetmény/felhívás és</w:t>
      </w:r>
      <w:r w:rsidR="00890F3C">
        <w:rPr>
          <w:bCs/>
        </w:rPr>
        <w:t>/vagy</w:t>
      </w:r>
      <w:r w:rsidRPr="007D260A">
        <w:rPr>
          <w:bCs/>
        </w:rPr>
        <w:t xml:space="preserve"> a kapcsolódó közbe</w:t>
      </w:r>
      <w:r>
        <w:rPr>
          <w:bCs/>
        </w:rPr>
        <w:t>szerzési dokumentumok jóváhagyásáról</w:t>
      </w:r>
      <w:r w:rsidR="00BF55F0">
        <w:rPr>
          <w:bCs/>
        </w:rPr>
        <w:t>.</w:t>
      </w:r>
    </w:p>
    <w:p w14:paraId="5FA5ABB5" w14:textId="77D54252" w:rsidR="007D260A" w:rsidRPr="007D260A" w:rsidRDefault="007D260A" w:rsidP="00324AA6">
      <w:pPr>
        <w:numPr>
          <w:ilvl w:val="0"/>
          <w:numId w:val="10"/>
        </w:numPr>
        <w:ind w:left="993" w:hanging="284"/>
        <w:rPr>
          <w:bCs/>
        </w:rPr>
      </w:pPr>
      <w:r>
        <w:rPr>
          <w:bCs/>
        </w:rPr>
        <w:t>A</w:t>
      </w:r>
      <w:r w:rsidRPr="007D260A">
        <w:rPr>
          <w:bCs/>
        </w:rPr>
        <w:t>z ajánlatkérő nevében eljáró személy és a bírálóbiz</w:t>
      </w:r>
      <w:r>
        <w:rPr>
          <w:bCs/>
        </w:rPr>
        <w:t>ottság tagjainak kijelöléséről</w:t>
      </w:r>
      <w:r w:rsidR="00BF55F0">
        <w:rPr>
          <w:bCs/>
        </w:rPr>
        <w:t>.</w:t>
      </w:r>
    </w:p>
    <w:p w14:paraId="71B92507" w14:textId="76F96055" w:rsidR="007D260A" w:rsidRPr="007D260A" w:rsidRDefault="007D260A" w:rsidP="00324AA6">
      <w:pPr>
        <w:numPr>
          <w:ilvl w:val="0"/>
          <w:numId w:val="10"/>
        </w:numPr>
        <w:ind w:left="993" w:hanging="284"/>
        <w:rPr>
          <w:bCs/>
        </w:rPr>
      </w:pPr>
      <w:r w:rsidRPr="007D260A">
        <w:rPr>
          <w:bCs/>
        </w:rPr>
        <w:t xml:space="preserve">A közbeszerzési eljárás eredményességéről, </w:t>
      </w:r>
      <w:proofErr w:type="spellStart"/>
      <w:r w:rsidRPr="007D260A">
        <w:rPr>
          <w:bCs/>
        </w:rPr>
        <w:t>eredménytelenségéről</w:t>
      </w:r>
      <w:proofErr w:type="spellEnd"/>
      <w:r w:rsidR="00BF55F0">
        <w:rPr>
          <w:bCs/>
        </w:rPr>
        <w:t>.</w:t>
      </w:r>
    </w:p>
    <w:p w14:paraId="66CE7B6C" w14:textId="57F19669" w:rsidR="001B5FDA" w:rsidRPr="007D260A" w:rsidRDefault="007D260A" w:rsidP="00324AA6">
      <w:pPr>
        <w:numPr>
          <w:ilvl w:val="0"/>
          <w:numId w:val="10"/>
        </w:numPr>
        <w:ind w:left="993" w:hanging="284"/>
        <w:rPr>
          <w:bCs/>
        </w:rPr>
      </w:pPr>
      <w:r w:rsidRPr="007D260A">
        <w:rPr>
          <w:bCs/>
        </w:rPr>
        <w:t>A nyertes ajánlattevőről</w:t>
      </w:r>
      <w:r>
        <w:rPr>
          <w:bCs/>
        </w:rPr>
        <w:t xml:space="preserve"> és szükség esetén a</w:t>
      </w:r>
      <w:r w:rsidR="001B5FDA" w:rsidRPr="007D260A">
        <w:rPr>
          <w:bCs/>
        </w:rPr>
        <w:t xml:space="preserve"> második legkedvezőbb ajánlattevőről</w:t>
      </w:r>
      <w:r w:rsidR="00BF55F0">
        <w:rPr>
          <w:bCs/>
        </w:rPr>
        <w:t>.</w:t>
      </w:r>
    </w:p>
    <w:p w14:paraId="1A61BE12" w14:textId="6A242BF5" w:rsidR="001B5FDA" w:rsidRDefault="001B5FDA" w:rsidP="00324AA6">
      <w:pPr>
        <w:numPr>
          <w:ilvl w:val="0"/>
          <w:numId w:val="10"/>
        </w:numPr>
        <w:ind w:left="993" w:right="99" w:hanging="284"/>
        <w:jc w:val="both"/>
        <w:rPr>
          <w:b/>
        </w:rPr>
      </w:pPr>
      <w:r>
        <w:rPr>
          <w:bCs/>
        </w:rPr>
        <w:t>Az esetlegesen indítandó új közbeszerzési eljárás indításának időpontjáról, szükség esetén a korábban meghatározott forrás mértékének megváltoztatásáról, összegszerűségéről</w:t>
      </w:r>
      <w:r w:rsidR="00BF55F0">
        <w:rPr>
          <w:bCs/>
        </w:rPr>
        <w:t>.</w:t>
      </w:r>
    </w:p>
    <w:p w14:paraId="32C5783B" w14:textId="77777777" w:rsidR="001B5FDA" w:rsidRDefault="001B5FDA" w:rsidP="006B43F8">
      <w:pPr>
        <w:pStyle w:val="NormlWeb1"/>
        <w:spacing w:before="0"/>
        <w:ind w:right="99"/>
        <w:rPr>
          <w:b/>
        </w:rPr>
      </w:pPr>
    </w:p>
    <w:p w14:paraId="5CA2320B" w14:textId="0271DD78" w:rsidR="001B5FDA" w:rsidRDefault="001B5FDA" w:rsidP="00276852">
      <w:pPr>
        <w:pStyle w:val="Szvegblokk1"/>
        <w:numPr>
          <w:ilvl w:val="0"/>
          <w:numId w:val="84"/>
        </w:numPr>
        <w:ind w:left="426" w:right="99" w:hanging="426"/>
        <w:rPr>
          <w:b/>
        </w:rPr>
      </w:pPr>
      <w:r>
        <w:rPr>
          <w:bCs/>
        </w:rPr>
        <w:t>Amennyiben a Képviselő-testület</w:t>
      </w:r>
      <w:r w:rsidR="002860F4">
        <w:rPr>
          <w:bCs/>
        </w:rPr>
        <w:t>, vagy valamely tagja</w:t>
      </w:r>
      <w:r>
        <w:rPr>
          <w:bCs/>
        </w:rPr>
        <w:t xml:space="preserve"> a bírálóbizottság írásbeli szakvéleménytől eltérő döntést hoz, azt írásban köteles megindokolni, és az indokolást a közbeszerzési eljárás anyagához csatoltan, legalább 5 évig köteles megőrizni.</w:t>
      </w:r>
    </w:p>
    <w:p w14:paraId="5566BC31" w14:textId="77777777" w:rsidR="00BB0C5D" w:rsidRDefault="00BB0C5D" w:rsidP="006B43F8">
      <w:pPr>
        <w:ind w:right="99"/>
        <w:jc w:val="both"/>
        <w:rPr>
          <w:b/>
        </w:rPr>
      </w:pPr>
    </w:p>
    <w:p w14:paraId="614E88BA" w14:textId="77777777" w:rsidR="001B5FDA" w:rsidRDefault="00E315ED" w:rsidP="006B43F8">
      <w:pPr>
        <w:ind w:right="99"/>
        <w:jc w:val="both"/>
        <w:rPr>
          <w:b/>
        </w:rPr>
      </w:pPr>
      <w:r>
        <w:rPr>
          <w:b/>
        </w:rPr>
        <w:t xml:space="preserve">7.2. </w:t>
      </w:r>
      <w:r w:rsidR="001B5FDA">
        <w:rPr>
          <w:b/>
        </w:rPr>
        <w:t>Eredményhirdetés</w:t>
      </w:r>
    </w:p>
    <w:p w14:paraId="1CE03B1D" w14:textId="77777777" w:rsidR="001B5FDA" w:rsidRDefault="001B5FDA" w:rsidP="006B43F8">
      <w:pPr>
        <w:ind w:right="99"/>
        <w:jc w:val="both"/>
        <w:rPr>
          <w:b/>
        </w:rPr>
      </w:pPr>
    </w:p>
    <w:p w14:paraId="61487E75" w14:textId="77777777" w:rsidR="00563840" w:rsidRDefault="00563840" w:rsidP="00324AA6">
      <w:pPr>
        <w:pStyle w:val="Listaszerbekezds"/>
        <w:numPr>
          <w:ilvl w:val="0"/>
          <w:numId w:val="41"/>
        </w:numPr>
        <w:ind w:left="709" w:right="99" w:hanging="709"/>
        <w:jc w:val="both"/>
      </w:pPr>
      <w:r>
        <w:t xml:space="preserve">Az ajánlatkérő köteles az ajánlattevőt vagy részvételre jelentkezőt </w:t>
      </w:r>
      <w:r w:rsidR="00FF76D9">
        <w:t>elektronikusan írásban</w:t>
      </w:r>
      <w:r>
        <w:t xml:space="preserve"> tájékoztatni az eljárás vagy az eljárás részvételi szakaszának eredményéről, az eljárás </w:t>
      </w:r>
      <w:proofErr w:type="spellStart"/>
      <w:r>
        <w:t>eredménytelenségéről</w:t>
      </w:r>
      <w:proofErr w:type="spellEnd"/>
      <w:r>
        <w:t xml:space="preserve">, az ajánlattevő vagy részvételre jelentkező ajánlatának, illetve részvételi jelentkezésének érvénytelenné nyilvánításáról, valamely gazdasági szereplő kizárásáról. valamint ezek részletes indokáról. az erről hozott döntést követően a lehető leghamarabb, de legkésőbb három munkanapon belül. </w:t>
      </w:r>
    </w:p>
    <w:p w14:paraId="35282DD0" w14:textId="77777777" w:rsidR="001B5FDA" w:rsidRPr="00563840" w:rsidRDefault="00563840" w:rsidP="00324AA6">
      <w:pPr>
        <w:pStyle w:val="Listaszerbekezds"/>
        <w:numPr>
          <w:ilvl w:val="0"/>
          <w:numId w:val="41"/>
        </w:numPr>
        <w:ind w:left="709" w:right="99" w:hanging="709"/>
        <w:jc w:val="both"/>
      </w:pPr>
      <w:r>
        <w:t xml:space="preserve">Az ajánlatkérő az ajánlatok és a részvételi jelentkezések elbírálásának befejezésekor külön jogszabályban meghatározott minta szerint írásbeli </w:t>
      </w:r>
      <w:proofErr w:type="spellStart"/>
      <w:r>
        <w:t>összegezést</w:t>
      </w:r>
      <w:proofErr w:type="spellEnd"/>
      <w:r>
        <w:t xml:space="preserve"> köteles készíteni az ajánlatokról, illetve a részvételi jelentkezésekről. Az ajánlatkérő az ajánlatok és a részvételi jelentkezések elbírálásának befejezésekor az (1) bekezdés szerinti tájékoztatást az írásbeli </w:t>
      </w:r>
      <w:proofErr w:type="spellStart"/>
      <w:r>
        <w:t>összegezésnek</w:t>
      </w:r>
      <w:proofErr w:type="spellEnd"/>
      <w:r>
        <w:t xml:space="preserve"> minden ajánlattevő, a részvételi szakasz lezárása esetén részvételre jelentkező részére egyidejűleg, elektronikus úton</w:t>
      </w:r>
      <w:r w:rsidR="00FF76D9">
        <w:t xml:space="preserve"> (EKR)</w:t>
      </w:r>
      <w:r>
        <w:t xml:space="preserve"> történő megküldésével teljesíti</w:t>
      </w:r>
      <w:r w:rsidR="001B5FDA">
        <w:t>.</w:t>
      </w:r>
    </w:p>
    <w:p w14:paraId="61726033" w14:textId="77777777" w:rsidR="001B5FDA" w:rsidRDefault="001B5FDA" w:rsidP="00324AA6">
      <w:pPr>
        <w:ind w:left="709" w:right="99" w:hanging="709"/>
        <w:jc w:val="both"/>
        <w:rPr>
          <w:b/>
        </w:rPr>
      </w:pPr>
    </w:p>
    <w:p w14:paraId="7BE163FC" w14:textId="77777777" w:rsidR="001B5FDA" w:rsidRPr="00324AA6" w:rsidRDefault="001B5FDA" w:rsidP="00324AA6">
      <w:pPr>
        <w:pStyle w:val="Listaszerbekezds"/>
        <w:numPr>
          <w:ilvl w:val="0"/>
          <w:numId w:val="41"/>
        </w:numPr>
        <w:ind w:left="709" w:right="99" w:hanging="709"/>
        <w:jc w:val="both"/>
        <w:rPr>
          <w:b/>
        </w:rPr>
      </w:pPr>
      <w:r>
        <w:t xml:space="preserve">Az ajánlatkérő az eljárás eredményéről vagy </w:t>
      </w:r>
      <w:proofErr w:type="spellStart"/>
      <w:r>
        <w:t>eredménytelenségéről</w:t>
      </w:r>
      <w:proofErr w:type="spellEnd"/>
      <w:r>
        <w:t xml:space="preserve"> szóló tájékoztatót külön jogszabályban meghatározott minta szerinti hirdetmény útján köteles közzétenni.</w:t>
      </w:r>
    </w:p>
    <w:p w14:paraId="10C5A420" w14:textId="77777777" w:rsidR="001B5FDA" w:rsidRDefault="001B5FDA" w:rsidP="00324AA6">
      <w:pPr>
        <w:ind w:left="709" w:right="99" w:hanging="709"/>
        <w:jc w:val="both"/>
        <w:rPr>
          <w:b/>
        </w:rPr>
      </w:pPr>
    </w:p>
    <w:p w14:paraId="0936108F" w14:textId="77777777" w:rsidR="001B5FDA" w:rsidRDefault="00E315ED" w:rsidP="00324AA6">
      <w:pPr>
        <w:ind w:left="709" w:right="99" w:hanging="709"/>
        <w:jc w:val="both"/>
        <w:rPr>
          <w:b/>
        </w:rPr>
      </w:pPr>
      <w:r>
        <w:rPr>
          <w:b/>
        </w:rPr>
        <w:t xml:space="preserve">7.3. </w:t>
      </w:r>
      <w:r w:rsidR="001B5FDA">
        <w:rPr>
          <w:b/>
        </w:rPr>
        <w:t>Szerződéskötés</w:t>
      </w:r>
    </w:p>
    <w:p w14:paraId="7A25E283" w14:textId="77777777" w:rsidR="00C97B8E" w:rsidRDefault="00C97B8E" w:rsidP="00324AA6">
      <w:pPr>
        <w:ind w:left="709" w:right="99" w:hanging="709"/>
        <w:jc w:val="both"/>
        <w:rPr>
          <w:b/>
        </w:rPr>
      </w:pPr>
    </w:p>
    <w:p w14:paraId="1A6FAE02" w14:textId="77777777" w:rsidR="001B5FDA" w:rsidRPr="00324AA6" w:rsidRDefault="001B5FDA" w:rsidP="00324AA6">
      <w:pPr>
        <w:pStyle w:val="Listaszerbekezds"/>
        <w:numPr>
          <w:ilvl w:val="0"/>
          <w:numId w:val="41"/>
        </w:numPr>
        <w:ind w:left="709" w:right="99" w:hanging="709"/>
        <w:jc w:val="both"/>
        <w:rPr>
          <w:b/>
        </w:rPr>
      </w:pPr>
      <w: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14:paraId="660FA23F" w14:textId="77777777" w:rsidR="001B5FDA" w:rsidRDefault="001B5FDA" w:rsidP="00324AA6">
      <w:pPr>
        <w:pStyle w:val="Listaszerbekezds"/>
        <w:numPr>
          <w:ilvl w:val="0"/>
          <w:numId w:val="41"/>
        </w:numPr>
        <w:ind w:left="709" w:right="99" w:hanging="709"/>
        <w:jc w:val="both"/>
      </w:pPr>
      <w:r>
        <w:t>A szerződésnek tartalmaznia kell - az eljárás során alkalmazott értékelési szempontra tekintettel - a nyertes ajánlat azon elemeit, amelyek értékelésre kerültek.</w:t>
      </w:r>
    </w:p>
    <w:p w14:paraId="50ACD0BC" w14:textId="77777777" w:rsidR="001B5FDA" w:rsidRDefault="001B5FDA" w:rsidP="00324AA6">
      <w:pPr>
        <w:pStyle w:val="Listaszerbekezds"/>
        <w:numPr>
          <w:ilvl w:val="0"/>
          <w:numId w:val="41"/>
        </w:numPr>
        <w:ind w:left="709" w:right="99" w:hanging="709"/>
        <w:jc w:val="both"/>
      </w:pPr>
      <w:r>
        <w:t>Ha az ajánlatkérő lehetővé tette a közbeszerzés egy r</w:t>
      </w:r>
      <w:r w:rsidR="00B6357D">
        <w:t xml:space="preserve">észére történő ajánlattételt, az egyes </w:t>
      </w:r>
      <w:r>
        <w:t>részek tekintetében nyertesekkel kell szerződést kötni.</w:t>
      </w:r>
    </w:p>
    <w:p w14:paraId="10D0A487" w14:textId="77777777" w:rsidR="001B5FDA" w:rsidRDefault="001B5FDA" w:rsidP="00324AA6">
      <w:pPr>
        <w:pStyle w:val="Listaszerbekezds"/>
        <w:numPr>
          <w:ilvl w:val="0"/>
          <w:numId w:val="41"/>
        </w:numPr>
        <w:ind w:left="709" w:right="99" w:hanging="709"/>
        <w:jc w:val="both"/>
      </w:pPr>
      <w:r>
        <w:lastRenderedPageBreak/>
        <w:t>Az ajánlatkérő csak az eljárás nyertesével kötheti meg a szerződést, vagy - a nyertes visszalépése esetén - az ajánlatok értékelése során a következő legkedvezőbb ajánlatot tevőnek min</w:t>
      </w:r>
      <w:r w:rsidR="00B6357D">
        <w:t xml:space="preserve">ősített ajánlattevővel, </w:t>
      </w:r>
      <w:r>
        <w:t xml:space="preserve">ha őt az ajánlatok elbírálásáról szóló írásbeli </w:t>
      </w:r>
      <w:proofErr w:type="spellStart"/>
      <w:r>
        <w:t>összegezésben</w:t>
      </w:r>
      <w:proofErr w:type="spellEnd"/>
      <w:r>
        <w:t xml:space="preserve"> megjelölte.</w:t>
      </w:r>
    </w:p>
    <w:p w14:paraId="2F448106" w14:textId="77777777" w:rsidR="001B5FDA" w:rsidRPr="00324AA6" w:rsidRDefault="001B5FDA" w:rsidP="00324AA6">
      <w:pPr>
        <w:pStyle w:val="Listaszerbekezds"/>
        <w:numPr>
          <w:ilvl w:val="0"/>
          <w:numId w:val="41"/>
        </w:numPr>
        <w:ind w:left="709" w:right="99" w:hanging="709"/>
        <w:jc w:val="both"/>
        <w:rPr>
          <w:b/>
        </w:rPr>
      </w:pPr>
      <w:r>
        <w:t xml:space="preserve">Az ajánlatok elbírálásáról szóló írásbeli </w:t>
      </w:r>
      <w:proofErr w:type="spellStart"/>
      <w:r>
        <w:t>összegezésnek</w:t>
      </w:r>
      <w:proofErr w:type="spellEnd"/>
      <w:r>
        <w:t xml:space="preserve"> az ajánlattevők részére történt megküldése napjától a nyertes ajánlattevő illetve a második legkedvezőbb ajánlatot tett ajánlatt</w:t>
      </w:r>
      <w:r w:rsidR="00B6357D">
        <w:t xml:space="preserve">evő ajánlati kötöttsége további - építési beruházás esetén hatvan - </w:t>
      </w:r>
      <w:r>
        <w:t>nappal meghosszabbodik.</w:t>
      </w:r>
    </w:p>
    <w:p w14:paraId="63B5F27C" w14:textId="308B275D" w:rsidR="001B5FDA" w:rsidRDefault="001B5FDA" w:rsidP="00324AA6">
      <w:pPr>
        <w:pStyle w:val="Listaszerbekezds"/>
        <w:numPr>
          <w:ilvl w:val="0"/>
          <w:numId w:val="41"/>
        </w:numPr>
        <w:ind w:left="709" w:right="99" w:hanging="709"/>
        <w:jc w:val="both"/>
      </w:pPr>
      <w:r>
        <w:t>Az ajánlatkérő a szerződést az ajánlati kötöttség fenti időtartama alatt köteles megkötni, amennyiben e törvény másként nem rendelkezik nem köthető meg azonban a szerződés az írásbeli ö</w:t>
      </w:r>
      <w:r w:rsidR="00B6357D">
        <w:t xml:space="preserve">sszegezés megküldése napját követő tíz napos időtartam lejártáig, a </w:t>
      </w:r>
      <w:r w:rsidR="00BF55F0">
        <w:t xml:space="preserve">Kbt. </w:t>
      </w:r>
      <w:r w:rsidR="00B6357D">
        <w:t xml:space="preserve">115. § szerinti eljárás esetén az írásbeli összegezés megküldése napját követő öt napos időtartam lejártáig. </w:t>
      </w:r>
    </w:p>
    <w:p w14:paraId="4E586CC5" w14:textId="77777777" w:rsidR="002165EC" w:rsidRDefault="001B5FDA" w:rsidP="00324AA6">
      <w:pPr>
        <w:pStyle w:val="Norml1"/>
        <w:numPr>
          <w:ilvl w:val="0"/>
          <w:numId w:val="41"/>
        </w:numPr>
        <w:ind w:left="709" w:right="99" w:hanging="709"/>
        <w:jc w:val="both"/>
        <w:rPr>
          <w:i/>
          <w:iCs/>
        </w:rPr>
      </w:pPr>
      <w:r>
        <w:t xml:space="preserve">A tíz </w:t>
      </w:r>
      <w:r w:rsidR="004130B4">
        <w:t xml:space="preserve">illetve öt </w:t>
      </w:r>
      <w:r>
        <w:t xml:space="preserve">napos időtartam letelte előtt is megköthető a szerződés </w:t>
      </w:r>
      <w:r w:rsidR="004130B4">
        <w:t>a Kbt. 131. § (8) bekezdésében meghatározott esetekben.</w:t>
      </w:r>
    </w:p>
    <w:p w14:paraId="3151A5E6" w14:textId="59706745" w:rsidR="001B5FDA" w:rsidRDefault="004130B4" w:rsidP="00324AA6">
      <w:pPr>
        <w:pStyle w:val="Listaszerbekezds"/>
        <w:numPr>
          <w:ilvl w:val="0"/>
          <w:numId w:val="41"/>
        </w:numPr>
        <w:ind w:left="709" w:right="99" w:hanging="709"/>
        <w:jc w:val="both"/>
      </w:pPr>
      <w:r>
        <w:t xml:space="preserve">Az ajánlatkérő a nyertes ajánlattevővel szemben csak abban az esetben mentesül a szerződés megkötésének kötelezettsége alól, valamint a nyertes ajánlattevő </w:t>
      </w:r>
      <w:r w:rsidR="009C1D8E">
        <w:t>Kbt. 131. § (5</w:t>
      </w:r>
      <w:r w:rsidR="009C1D8E" w:rsidRPr="009C1D8E">
        <w:t>)</w:t>
      </w:r>
      <w:r w:rsidRPr="009C1D8E">
        <w:t xml:space="preserve"> bekezdésben</w:t>
      </w:r>
      <w:r>
        <w:t xml:space="preserve"> meghatározott időtartam alatt akkor mentesül szerződéskötési kötelezettsége alól (szabadul ajánlati kötöttségétől), ha az ajánlatok elbírálásáról szóló írásbeli összegezés megküldését követően beállott, ellenőrzési körén kívül eső és általa előre nem látható körülmény miatt a szerződés megkötésére vagy teljesítésére nem lenne képes, vagy ilyen körülmény miatt a szerződéstől való elállásnak vagy felmondásnak lenne helye.</w:t>
      </w:r>
    </w:p>
    <w:p w14:paraId="17BD423A" w14:textId="77777777" w:rsidR="00FF4311" w:rsidRDefault="00405155" w:rsidP="00324AA6">
      <w:pPr>
        <w:pStyle w:val="Listaszerbekezds"/>
        <w:numPr>
          <w:ilvl w:val="0"/>
          <w:numId w:val="41"/>
        </w:numPr>
        <w:ind w:left="567" w:right="99" w:hanging="567"/>
        <w:jc w:val="both"/>
      </w:pPr>
      <w:r>
        <w:t>A szerződés módosítására csak a Kbt. 141. §-ban meghatározottak szerint van mód.</w:t>
      </w:r>
    </w:p>
    <w:p w14:paraId="52A26105" w14:textId="77777777" w:rsidR="00C97B8E" w:rsidRDefault="00C97B8E" w:rsidP="00AC2B4C">
      <w:pPr>
        <w:ind w:right="99"/>
        <w:rPr>
          <w:b/>
        </w:rPr>
      </w:pPr>
    </w:p>
    <w:p w14:paraId="3A70CE44" w14:textId="77777777" w:rsidR="00C97B8E" w:rsidRDefault="00C97B8E" w:rsidP="00EC2674">
      <w:pPr>
        <w:ind w:right="99"/>
        <w:jc w:val="center"/>
        <w:rPr>
          <w:b/>
        </w:rPr>
      </w:pPr>
    </w:p>
    <w:p w14:paraId="14A5CB31" w14:textId="77777777" w:rsidR="00EC2674" w:rsidRDefault="00EC2674" w:rsidP="00EC2674">
      <w:pPr>
        <w:ind w:right="99"/>
        <w:jc w:val="center"/>
        <w:rPr>
          <w:b/>
        </w:rPr>
      </w:pPr>
      <w:r>
        <w:rPr>
          <w:b/>
        </w:rPr>
        <w:t>VIII. KÖZZÉTÉTEL,</w:t>
      </w:r>
    </w:p>
    <w:p w14:paraId="3770CB07" w14:textId="77777777" w:rsidR="00EC2674" w:rsidRPr="00EC2674" w:rsidRDefault="00EC2674" w:rsidP="00EC2674">
      <w:pPr>
        <w:ind w:right="99"/>
        <w:jc w:val="center"/>
        <w:rPr>
          <w:b/>
        </w:rPr>
      </w:pPr>
      <w:r>
        <w:rPr>
          <w:b/>
        </w:rPr>
        <w:t>KOMMUNIKÁCIÓ, NYILVÁNOSSÁG</w:t>
      </w:r>
    </w:p>
    <w:p w14:paraId="7D29962B" w14:textId="77777777" w:rsidR="001B5FDA" w:rsidRDefault="001B5FDA" w:rsidP="006B43F8">
      <w:pPr>
        <w:ind w:right="99"/>
        <w:jc w:val="both"/>
      </w:pPr>
    </w:p>
    <w:p w14:paraId="3F72EC87" w14:textId="77777777" w:rsidR="00EC2674" w:rsidRDefault="00731010" w:rsidP="006B43F8">
      <w:pPr>
        <w:ind w:right="99"/>
        <w:jc w:val="both"/>
        <w:rPr>
          <w:b/>
          <w:bCs/>
        </w:rPr>
      </w:pPr>
      <w:r>
        <w:rPr>
          <w:b/>
          <w:bCs/>
        </w:rPr>
        <w:t>8.1.</w:t>
      </w:r>
      <w:r w:rsidR="00EC2674">
        <w:rPr>
          <w:b/>
          <w:bCs/>
        </w:rPr>
        <w:t>Közzététel</w:t>
      </w:r>
    </w:p>
    <w:p w14:paraId="36E8C917" w14:textId="77777777" w:rsidR="00EC2674" w:rsidRDefault="00EC2674" w:rsidP="00FF76D9">
      <w:pPr>
        <w:ind w:right="99"/>
        <w:jc w:val="both"/>
      </w:pPr>
    </w:p>
    <w:p w14:paraId="1B774D3A" w14:textId="77777777" w:rsidR="00681CA7" w:rsidRDefault="00681CA7" w:rsidP="00324AA6">
      <w:pPr>
        <w:pStyle w:val="Listaszerbekezds"/>
        <w:numPr>
          <w:ilvl w:val="0"/>
          <w:numId w:val="41"/>
        </w:numPr>
        <w:ind w:left="709" w:hanging="709"/>
        <w:jc w:val="both"/>
      </w:pPr>
      <w:r>
        <w:t>A Kbt. 37. § (1) bekezdése alapján ajánlatkérő hirdetmény útján köteles közzétenni (az Elektronikus Közbeszerzési Rendszerben):</w:t>
      </w:r>
    </w:p>
    <w:p w14:paraId="37351A30" w14:textId="79CBEE8B" w:rsidR="00271330" w:rsidRDefault="00271330" w:rsidP="00324AA6">
      <w:pPr>
        <w:pStyle w:val="Listaszerbekezds"/>
        <w:numPr>
          <w:ilvl w:val="1"/>
          <w:numId w:val="78"/>
        </w:numPr>
        <w:ind w:left="993" w:right="99" w:hanging="284"/>
        <w:jc w:val="both"/>
      </w:pPr>
      <w:r>
        <w:t>az előzetes tájékoztatót;</w:t>
      </w:r>
    </w:p>
    <w:p w14:paraId="0B3A69CC" w14:textId="091478B5" w:rsidR="00271330" w:rsidRDefault="00271330" w:rsidP="00324AA6">
      <w:pPr>
        <w:pStyle w:val="Listaszerbekezds"/>
        <w:numPr>
          <w:ilvl w:val="1"/>
          <w:numId w:val="78"/>
        </w:numPr>
        <w:ind w:left="993" w:right="99" w:hanging="284"/>
        <w:jc w:val="both"/>
      </w:pPr>
      <w:r>
        <w:t>a nyílt eljárást megindító ajánlati felhívást;</w:t>
      </w:r>
    </w:p>
    <w:p w14:paraId="7325ABE3" w14:textId="1D39CFF4" w:rsidR="00271330" w:rsidRDefault="00271330" w:rsidP="00324AA6">
      <w:pPr>
        <w:pStyle w:val="Listaszerbekezds"/>
        <w:numPr>
          <w:ilvl w:val="1"/>
          <w:numId w:val="78"/>
        </w:numPr>
        <w:ind w:left="993" w:right="99" w:hanging="284"/>
        <w:jc w:val="both"/>
      </w:pPr>
      <w:r>
        <w:t>a meghívásos, illetve tárgyalásos eljárást, valamint versenypárbeszédet, illetve innovációs partnerséget megindító részvételi felhívást, kivéve az előzetes tájékoztatót tartalmazó hirdetménnyel, valamint a külön jogszabály szerinti időszakos előzetes tájékoztatót tartalmazó hirdetménnyel meghirdetett meghívásos és tárgyalásos eljárás, továbbá külön jogszabály szerinti előminősítési hirdetménnyel meghirdetett meghívásos és tárgyalásos eljárás, versenypárbeszéd, illetve innovációs partnerség során küldött közvetlen részvételi felhívást;</w:t>
      </w:r>
    </w:p>
    <w:p w14:paraId="432962EB" w14:textId="6443327B" w:rsidR="00271330" w:rsidRDefault="00271330" w:rsidP="00324AA6">
      <w:pPr>
        <w:pStyle w:val="Listaszerbekezds"/>
        <w:numPr>
          <w:ilvl w:val="1"/>
          <w:numId w:val="78"/>
        </w:numPr>
        <w:ind w:left="993" w:right="99" w:hanging="284"/>
        <w:jc w:val="both"/>
      </w:pPr>
      <w:r>
        <w:t>a 117. §-ban szabályozott saját beszerzési szabályok szerint folytatott eljárást megindító felhívást;</w:t>
      </w:r>
    </w:p>
    <w:p w14:paraId="25C4B3FB" w14:textId="62DA8CA2" w:rsidR="00271330" w:rsidRDefault="00271330" w:rsidP="00324AA6">
      <w:pPr>
        <w:pStyle w:val="Listaszerbekezds"/>
        <w:numPr>
          <w:ilvl w:val="1"/>
          <w:numId w:val="78"/>
        </w:numPr>
        <w:ind w:left="993" w:right="99" w:hanging="284"/>
        <w:jc w:val="both"/>
      </w:pPr>
      <w:r>
        <w:t>a külön jogszabály szerinti időszakos előzetes tájékoztatót és az előminősítési hirdetményt;</w:t>
      </w:r>
    </w:p>
    <w:p w14:paraId="06395929" w14:textId="4ED61B33" w:rsidR="00271330" w:rsidRDefault="00271330" w:rsidP="00324AA6">
      <w:pPr>
        <w:pStyle w:val="Listaszerbekezds"/>
        <w:numPr>
          <w:ilvl w:val="1"/>
          <w:numId w:val="78"/>
        </w:numPr>
        <w:ind w:left="993" w:right="99" w:hanging="284"/>
        <w:jc w:val="both"/>
      </w:pPr>
      <w:r>
        <w:t>a tervpályázati kiírást;</w:t>
      </w:r>
    </w:p>
    <w:p w14:paraId="60296B60" w14:textId="64B653ED" w:rsidR="00271330" w:rsidRDefault="00271330" w:rsidP="00324AA6">
      <w:pPr>
        <w:pStyle w:val="Listaszerbekezds"/>
        <w:numPr>
          <w:ilvl w:val="1"/>
          <w:numId w:val="78"/>
        </w:numPr>
        <w:ind w:left="993" w:right="99" w:hanging="284"/>
        <w:jc w:val="both"/>
      </w:pPr>
      <w:r>
        <w:lastRenderedPageBreak/>
        <w:t>a koncessziós beszerzési eljárást megindító felhívást a 128. § és a 129. § (2) bekezdése szerinti eljárás kivételével;</w:t>
      </w:r>
    </w:p>
    <w:p w14:paraId="30093DF5" w14:textId="483C1321" w:rsidR="00271330" w:rsidRDefault="00271330" w:rsidP="00324AA6">
      <w:pPr>
        <w:pStyle w:val="Listaszerbekezds"/>
        <w:numPr>
          <w:ilvl w:val="1"/>
          <w:numId w:val="78"/>
        </w:numPr>
        <w:ind w:left="993" w:right="99" w:hanging="284"/>
        <w:jc w:val="both"/>
      </w:pPr>
      <w:r>
        <w:t>az eljárás eredményéről szóló tájékoztatót;</w:t>
      </w:r>
    </w:p>
    <w:p w14:paraId="6D9AB20C" w14:textId="6F907C03" w:rsidR="00271330" w:rsidRDefault="00271330" w:rsidP="00324AA6">
      <w:pPr>
        <w:pStyle w:val="Listaszerbekezds"/>
        <w:numPr>
          <w:ilvl w:val="1"/>
          <w:numId w:val="78"/>
        </w:numPr>
        <w:ind w:left="993" w:right="99" w:hanging="284"/>
        <w:jc w:val="both"/>
      </w:pPr>
      <w:r>
        <w:t>a tervpályázati eljárás eredményéről szóló tájékoztatót;</w:t>
      </w:r>
    </w:p>
    <w:p w14:paraId="628DFF93" w14:textId="09F3086D" w:rsidR="00EC2674" w:rsidRDefault="00271330" w:rsidP="00324AA6">
      <w:pPr>
        <w:pStyle w:val="Listaszerbekezds"/>
        <w:numPr>
          <w:ilvl w:val="1"/>
          <w:numId w:val="78"/>
        </w:numPr>
        <w:ind w:left="993" w:right="99" w:hanging="284"/>
        <w:jc w:val="both"/>
      </w:pPr>
      <w:r>
        <w:t>a szerződés módosításáról szóló tájékoztatót</w:t>
      </w:r>
      <w:r w:rsidR="006B3C22">
        <w:t>.</w:t>
      </w:r>
    </w:p>
    <w:p w14:paraId="7C92A01C" w14:textId="77777777" w:rsidR="00EC2674" w:rsidRDefault="00EC2674" w:rsidP="00324AA6">
      <w:pPr>
        <w:pStyle w:val="Listaszerbekezds"/>
        <w:numPr>
          <w:ilvl w:val="0"/>
          <w:numId w:val="41"/>
        </w:numPr>
        <w:ind w:left="709" w:right="99" w:hanging="709"/>
        <w:jc w:val="both"/>
      </w:pPr>
      <w:r>
        <w:t xml:space="preserve">Az ajánlatkérő a h)-i) pontja szerinti eljárás eredményéről szóló tájékoztatót az ajánlatkérő legkésőbb a szerződéskötést, ennek hiányában az eljárás eredménytelenné nyilvánításáról vagy a szerződés megkötésének megtagadásáról [131. § (9) bekezdés] szóló ajánlatkérői döntést követő </w:t>
      </w:r>
      <w:r w:rsidR="00AC2B4C">
        <w:t>három</w:t>
      </w:r>
      <w:r>
        <w:t xml:space="preserve"> munkanapon belül köteles megküldeni közzétételre. A közbeszerzési eljárás e hirdetmény közzétételével zárul le.</w:t>
      </w:r>
    </w:p>
    <w:p w14:paraId="20156017" w14:textId="77777777" w:rsidR="00AC2B4C" w:rsidRPr="00AC2B4C" w:rsidRDefault="00AC2B4C" w:rsidP="00324AA6">
      <w:pPr>
        <w:pStyle w:val="Listaszerbekezds"/>
        <w:numPr>
          <w:ilvl w:val="0"/>
          <w:numId w:val="41"/>
        </w:numPr>
        <w:ind w:left="709" w:right="99" w:hanging="709"/>
        <w:jc w:val="both"/>
      </w:pPr>
      <w:r w:rsidRPr="00AC2B4C">
        <w:t>Az ajánlatkérő a szerződés módosításáról legkésőbb a szerződés módosításától számított öt</w:t>
      </w:r>
      <w:r>
        <w:t xml:space="preserve"> </w:t>
      </w:r>
      <w:r w:rsidRPr="00AC2B4C">
        <w:t>munkanapon belül köteles a j) pont szerinti tájékoztatót tartalmazó hirdetményt megküldeni közzétételre</w:t>
      </w:r>
      <w:r>
        <w:t>.</w:t>
      </w:r>
    </w:p>
    <w:p w14:paraId="6F140707" w14:textId="77777777" w:rsidR="00EC2674" w:rsidRDefault="00EC2674" w:rsidP="006B43F8">
      <w:pPr>
        <w:ind w:right="99"/>
        <w:jc w:val="both"/>
        <w:rPr>
          <w:b/>
          <w:bCs/>
        </w:rPr>
      </w:pPr>
    </w:p>
    <w:p w14:paraId="6E5E8BFB" w14:textId="47EE6DE5" w:rsidR="001B5FDA" w:rsidRDefault="00731010" w:rsidP="006B43F8">
      <w:pPr>
        <w:ind w:right="99"/>
        <w:jc w:val="both"/>
      </w:pPr>
      <w:r>
        <w:rPr>
          <w:b/>
          <w:bCs/>
        </w:rPr>
        <w:t xml:space="preserve">8.2. </w:t>
      </w:r>
      <w:r w:rsidR="001B5FDA">
        <w:rPr>
          <w:b/>
          <w:bCs/>
        </w:rPr>
        <w:t>Az iratok megőrzése</w:t>
      </w:r>
    </w:p>
    <w:p w14:paraId="3C2D0083" w14:textId="77777777" w:rsidR="001B5FDA" w:rsidRDefault="001B5FDA" w:rsidP="006B43F8">
      <w:pPr>
        <w:ind w:right="99"/>
        <w:jc w:val="both"/>
      </w:pPr>
    </w:p>
    <w:p w14:paraId="257983D3" w14:textId="77777777" w:rsidR="001B5FDA" w:rsidRDefault="00EC2674" w:rsidP="00324AA6">
      <w:pPr>
        <w:pStyle w:val="Listaszerbekezds"/>
        <w:numPr>
          <w:ilvl w:val="0"/>
          <w:numId w:val="41"/>
        </w:numPr>
        <w:ind w:left="709" w:right="99" w:hanging="709"/>
        <w:jc w:val="both"/>
      </w:pPr>
      <w:bookmarkStart w:id="5" w:name="pr180"/>
      <w:r>
        <w:t>A közbeszerzési eljárás előkészítésével, lefolytatásával kapcsolatban keletkezett összes iratot a közbeszerzési eljárás lezárulásától [37. § (2) bekezdés], a szerződés teljesítésével kapcsolatos összes iratot a szerződés teljesítésétől számított legalább öt évig meg kell őrizni. Ha a közbeszerzéssel kapcsolatban jogorvoslati eljárás indult, az iratokat annak - bírósági felülvizsgálat esetén a felülvizsgálat - jogerős befejezéséig, de legalább öt évig kell megőrizni.</w:t>
      </w:r>
    </w:p>
    <w:p w14:paraId="41C2EE26" w14:textId="77777777" w:rsidR="00BB0C5D" w:rsidRDefault="00BB0C5D" w:rsidP="006B43F8">
      <w:pPr>
        <w:ind w:right="99"/>
        <w:rPr>
          <w:b/>
          <w:bCs/>
          <w:iCs/>
        </w:rPr>
      </w:pPr>
    </w:p>
    <w:p w14:paraId="6E36FFFE" w14:textId="77777777" w:rsidR="001B5FDA" w:rsidRDefault="00731010" w:rsidP="006B43F8">
      <w:pPr>
        <w:ind w:right="99"/>
      </w:pPr>
      <w:r>
        <w:rPr>
          <w:b/>
          <w:bCs/>
          <w:iCs/>
        </w:rPr>
        <w:t xml:space="preserve">8.3. </w:t>
      </w:r>
      <w:r w:rsidR="001B5FDA">
        <w:rPr>
          <w:b/>
          <w:bCs/>
          <w:iCs/>
        </w:rPr>
        <w:t>A közbeszerzési eljárás nyilvánossága</w:t>
      </w:r>
      <w:bookmarkEnd w:id="5"/>
    </w:p>
    <w:p w14:paraId="4F07AB75" w14:textId="77777777" w:rsidR="001B5FDA" w:rsidRDefault="001B5FDA" w:rsidP="00AC2B4C">
      <w:pPr>
        <w:pStyle w:val="NormlWeb1"/>
        <w:spacing w:before="0"/>
        <w:ind w:right="96"/>
      </w:pPr>
      <w:bookmarkStart w:id="6" w:name="17%2FC"/>
      <w:bookmarkEnd w:id="6"/>
    </w:p>
    <w:p w14:paraId="5AC6A19E" w14:textId="08841324" w:rsidR="002860F4" w:rsidRDefault="006B3C22" w:rsidP="00324AA6">
      <w:pPr>
        <w:pStyle w:val="Norml1"/>
        <w:numPr>
          <w:ilvl w:val="0"/>
          <w:numId w:val="41"/>
        </w:numPr>
        <w:ind w:left="709" w:right="99" w:hanging="709"/>
        <w:jc w:val="both"/>
        <w:rPr>
          <w:lang w:eastAsia="ar-SA"/>
        </w:rPr>
      </w:pPr>
      <w:r>
        <w:rPr>
          <w:lang w:eastAsia="ar-SA"/>
        </w:rPr>
        <w:t>A Kbt. 43. § (1) bekezdése szerint a</w:t>
      </w:r>
      <w:r w:rsidR="00271330" w:rsidRPr="00271330">
        <w:rPr>
          <w:lang w:eastAsia="ar-SA"/>
        </w:rPr>
        <w:t xml:space="preserve">z ajánlatkérő köteles az EKR-en </w:t>
      </w:r>
      <w:r w:rsidR="002860F4">
        <w:rPr>
          <w:lang w:eastAsia="ar-SA"/>
        </w:rPr>
        <w:t xml:space="preserve">keresztül a Közbeszerzési Hatóság által működtetett nyilvános elektronikus szerződéstárban (a továbbiakban: </w:t>
      </w:r>
      <w:proofErr w:type="spellStart"/>
      <w:r w:rsidR="002860F4">
        <w:rPr>
          <w:lang w:eastAsia="ar-SA"/>
        </w:rPr>
        <w:t>CoRe</w:t>
      </w:r>
      <w:proofErr w:type="spellEnd"/>
      <w:r w:rsidR="002860F4">
        <w:rPr>
          <w:lang w:eastAsia="ar-SA"/>
        </w:rPr>
        <w:t>), valamint az EKR-ben közzétenni</w:t>
      </w:r>
    </w:p>
    <w:p w14:paraId="3185459C" w14:textId="44D61259" w:rsidR="002860F4" w:rsidRDefault="002860F4" w:rsidP="00324AA6">
      <w:pPr>
        <w:pStyle w:val="Norml1"/>
        <w:numPr>
          <w:ilvl w:val="0"/>
          <w:numId w:val="79"/>
        </w:numPr>
        <w:ind w:left="1134" w:right="99" w:hanging="425"/>
        <w:jc w:val="both"/>
        <w:rPr>
          <w:lang w:eastAsia="ar-SA"/>
        </w:rPr>
      </w:pPr>
      <w:r>
        <w:rPr>
          <w:lang w:eastAsia="ar-SA"/>
        </w:rPr>
        <w:t>a 9. § (1) bekezdés h)-j) pontjának, valamint a 12. § (1)-(5) bekezdésének alkalmazásával megkötött szerződéseket a szerződéskötést, valamint a szerződésmódosításokat a szerződés módosítását követően haladéktalanul;</w:t>
      </w:r>
    </w:p>
    <w:p w14:paraId="6ED39883" w14:textId="0BBE1239" w:rsidR="002860F4" w:rsidRDefault="002860F4" w:rsidP="00553637">
      <w:pPr>
        <w:pStyle w:val="Norml1"/>
        <w:numPr>
          <w:ilvl w:val="0"/>
          <w:numId w:val="79"/>
        </w:numPr>
        <w:ind w:left="1134" w:right="99" w:hanging="425"/>
        <w:jc w:val="both"/>
        <w:rPr>
          <w:lang w:eastAsia="ar-SA"/>
        </w:rPr>
      </w:pPr>
      <w:r>
        <w:rPr>
          <w:lang w:eastAsia="ar-SA"/>
        </w:rPr>
        <w:t>a közbeszerzési eljárás alapján megkötött szerződéseket a 37. § (1) bekezdés h) pontja szerinti hirdetmény megjelenését - a 37. § (4) bekezdése szerinti hirdetménnyel érintett szerződések esetében a szerződéskötést - követően haladéktalanul, valamint a szerződésmódosításokat a 37. §</w:t>
      </w:r>
      <w:r w:rsidR="00324AA6">
        <w:rPr>
          <w:lang w:eastAsia="ar-SA"/>
        </w:rPr>
        <w:t xml:space="preserve"> </w:t>
      </w:r>
      <w:r>
        <w:rPr>
          <w:lang w:eastAsia="ar-SA"/>
        </w:rPr>
        <w:t>(1) bekezdés j) pontja szerinti hirdetmény megjelenését követően haladéktalanul;</w:t>
      </w:r>
    </w:p>
    <w:p w14:paraId="468EC650" w14:textId="001C9E7F" w:rsidR="002860F4" w:rsidRDefault="002860F4" w:rsidP="00324AA6">
      <w:pPr>
        <w:pStyle w:val="Norml1"/>
        <w:numPr>
          <w:ilvl w:val="0"/>
          <w:numId w:val="79"/>
        </w:numPr>
        <w:ind w:left="1134" w:right="99" w:hanging="425"/>
        <w:jc w:val="both"/>
        <w:rPr>
          <w:lang w:eastAsia="ar-SA"/>
        </w:rPr>
      </w:pPr>
      <w:r>
        <w:rPr>
          <w:lang w:eastAsia="ar-SA"/>
        </w:rPr>
        <w:t>a szerződés teljesítésére vonatkozó következő adatokat:</w:t>
      </w:r>
    </w:p>
    <w:p w14:paraId="28BCC090" w14:textId="0F344E40" w:rsidR="002860F4" w:rsidRDefault="002860F4" w:rsidP="00324AA6">
      <w:pPr>
        <w:pStyle w:val="Norml1"/>
        <w:numPr>
          <w:ilvl w:val="0"/>
          <w:numId w:val="80"/>
        </w:numPr>
        <w:ind w:left="1560" w:right="99" w:hanging="426"/>
        <w:jc w:val="both"/>
        <w:rPr>
          <w:lang w:eastAsia="ar-SA"/>
        </w:rPr>
      </w:pPr>
      <w:r>
        <w:rPr>
          <w:lang w:eastAsia="ar-SA"/>
        </w:rPr>
        <w:t>hivatkozást a közbeszerzési eljárást megindító hirdetményre (hirdetmény nélkül induló eljárások esetében felhívásra),</w:t>
      </w:r>
    </w:p>
    <w:p w14:paraId="6C3409E2" w14:textId="72B501D9" w:rsidR="002860F4" w:rsidRDefault="002860F4" w:rsidP="00324AA6">
      <w:pPr>
        <w:pStyle w:val="Norml1"/>
        <w:numPr>
          <w:ilvl w:val="0"/>
          <w:numId w:val="80"/>
        </w:numPr>
        <w:ind w:left="1560" w:right="99" w:hanging="426"/>
        <w:jc w:val="both"/>
        <w:rPr>
          <w:lang w:eastAsia="ar-SA"/>
        </w:rPr>
      </w:pPr>
      <w:r>
        <w:rPr>
          <w:lang w:eastAsia="ar-SA"/>
        </w:rPr>
        <w:t>a szerződő felek megnevezését,</w:t>
      </w:r>
    </w:p>
    <w:p w14:paraId="236C1E70" w14:textId="7800BE8F" w:rsidR="002860F4" w:rsidRDefault="002860F4" w:rsidP="00324AA6">
      <w:pPr>
        <w:pStyle w:val="Norml1"/>
        <w:numPr>
          <w:ilvl w:val="0"/>
          <w:numId w:val="80"/>
        </w:numPr>
        <w:ind w:left="1560" w:right="99" w:hanging="426"/>
        <w:jc w:val="both"/>
        <w:rPr>
          <w:lang w:eastAsia="ar-SA"/>
        </w:rPr>
      </w:pPr>
      <w:r>
        <w:rPr>
          <w:lang w:eastAsia="ar-SA"/>
        </w:rPr>
        <w:t>azt, hogy a teljesítés szerződésszerű volt-e,</w:t>
      </w:r>
    </w:p>
    <w:p w14:paraId="05D86191" w14:textId="1B9E0A78" w:rsidR="002860F4" w:rsidRDefault="002860F4" w:rsidP="00324AA6">
      <w:pPr>
        <w:pStyle w:val="Norml1"/>
        <w:numPr>
          <w:ilvl w:val="0"/>
          <w:numId w:val="80"/>
        </w:numPr>
        <w:ind w:left="1560" w:right="99" w:hanging="426"/>
        <w:jc w:val="both"/>
        <w:rPr>
          <w:lang w:eastAsia="ar-SA"/>
        </w:rPr>
      </w:pPr>
      <w:r>
        <w:rPr>
          <w:lang w:eastAsia="ar-SA"/>
        </w:rPr>
        <w:t>a szerződés teljesítésének az ajánlatkérő által elismert időpontját, valamint</w:t>
      </w:r>
    </w:p>
    <w:p w14:paraId="465374CC" w14:textId="507E0FF5" w:rsidR="002860F4" w:rsidRDefault="002860F4" w:rsidP="00324AA6">
      <w:pPr>
        <w:pStyle w:val="Norml1"/>
        <w:numPr>
          <w:ilvl w:val="0"/>
          <w:numId w:val="80"/>
        </w:numPr>
        <w:ind w:left="1560" w:right="99" w:hanging="426"/>
        <w:jc w:val="both"/>
        <w:rPr>
          <w:lang w:eastAsia="ar-SA"/>
        </w:rPr>
      </w:pPr>
      <w:r>
        <w:rPr>
          <w:lang w:eastAsia="ar-SA"/>
        </w:rPr>
        <w:t>az ellenszolgáltatás teljesítésének időpontját és a kifizetett ellenszolgáltatás értékét a szerződés mindegyik fél - támogatásból megvalósuló közbeszerzés esetén szállítói kifizetés során a kifizetésre köteles szervezet - által történt teljesítését követő harminc napon belül.</w:t>
      </w:r>
    </w:p>
    <w:p w14:paraId="33C6E63A" w14:textId="26FEED61" w:rsidR="00271330" w:rsidRPr="00271330" w:rsidRDefault="006B3C22" w:rsidP="00324AA6">
      <w:pPr>
        <w:pStyle w:val="Norml1"/>
        <w:numPr>
          <w:ilvl w:val="0"/>
          <w:numId w:val="41"/>
        </w:numPr>
        <w:ind w:left="709" w:right="99" w:hanging="709"/>
        <w:jc w:val="both"/>
        <w:rPr>
          <w:lang w:eastAsia="ar-SA"/>
        </w:rPr>
      </w:pPr>
      <w:r>
        <w:rPr>
          <w:lang w:eastAsia="ar-SA"/>
        </w:rPr>
        <w:lastRenderedPageBreak/>
        <w:t>A Kbt. 43. § (2) bekezdése szerint a</w:t>
      </w:r>
      <w:r w:rsidR="00271330">
        <w:rPr>
          <w:lang w:eastAsia="ar-SA"/>
        </w:rPr>
        <w:t xml:space="preserve">z </w:t>
      </w:r>
      <w:r w:rsidR="00271330" w:rsidRPr="00271330">
        <w:rPr>
          <w:lang w:eastAsia="ar-SA"/>
        </w:rPr>
        <w:t>adatszolgáltatást az EKR-ben kell teljesíteni, amely gondoskodik</w:t>
      </w:r>
      <w:r w:rsidR="00271330">
        <w:rPr>
          <w:lang w:eastAsia="ar-SA"/>
        </w:rPr>
        <w:t xml:space="preserve"> </w:t>
      </w:r>
      <w:r w:rsidR="00271330" w:rsidRPr="00271330">
        <w:rPr>
          <w:lang w:eastAsia="ar-SA"/>
        </w:rPr>
        <w:t xml:space="preserve">az adatoknak a </w:t>
      </w:r>
      <w:proofErr w:type="spellStart"/>
      <w:r w:rsidR="00271330" w:rsidRPr="00271330">
        <w:rPr>
          <w:lang w:eastAsia="ar-SA"/>
        </w:rPr>
        <w:t>CoRe-ba</w:t>
      </w:r>
      <w:proofErr w:type="spellEnd"/>
      <w:r w:rsidR="00271330" w:rsidRPr="00271330">
        <w:rPr>
          <w:lang w:eastAsia="ar-SA"/>
        </w:rPr>
        <w:t xml:space="preserve"> történő, a feltöltést követő azonnali, változtatás nélküli automatikus</w:t>
      </w:r>
      <w:r w:rsidR="00271330">
        <w:rPr>
          <w:lang w:eastAsia="ar-SA"/>
        </w:rPr>
        <w:t xml:space="preserve"> </w:t>
      </w:r>
      <w:r w:rsidR="00271330" w:rsidRPr="00271330">
        <w:rPr>
          <w:lang w:eastAsia="ar-SA"/>
        </w:rPr>
        <w:t>továbbításáról.</w:t>
      </w:r>
    </w:p>
    <w:p w14:paraId="707B031A" w14:textId="07485FAB" w:rsidR="00271330" w:rsidRPr="00271330" w:rsidRDefault="00271330" w:rsidP="00324AA6">
      <w:pPr>
        <w:pStyle w:val="Norml1"/>
        <w:numPr>
          <w:ilvl w:val="0"/>
          <w:numId w:val="41"/>
        </w:numPr>
        <w:ind w:left="709" w:right="99" w:hanging="709"/>
        <w:jc w:val="both"/>
        <w:rPr>
          <w:lang w:eastAsia="ar-SA"/>
        </w:rPr>
      </w:pPr>
      <w:r w:rsidRPr="00271330">
        <w:rPr>
          <w:lang w:eastAsia="ar-SA"/>
        </w:rPr>
        <w:t>Az ajánlatkérő köteles az EKR-ben közzétenni</w:t>
      </w:r>
    </w:p>
    <w:p w14:paraId="3A32F9F3" w14:textId="0A45791B" w:rsidR="00271330" w:rsidRPr="00271330" w:rsidRDefault="00271330" w:rsidP="00324AA6">
      <w:pPr>
        <w:pStyle w:val="Norml1"/>
        <w:numPr>
          <w:ilvl w:val="0"/>
          <w:numId w:val="81"/>
        </w:numPr>
        <w:ind w:right="99"/>
        <w:jc w:val="both"/>
        <w:rPr>
          <w:lang w:eastAsia="ar-SA"/>
        </w:rPr>
      </w:pPr>
      <w:r w:rsidRPr="00271330">
        <w:rPr>
          <w:lang w:eastAsia="ar-SA"/>
        </w:rPr>
        <w:t>a közbeszerzési tervet, valamint annak módosítását az elfogadást követően haladéktalanul;</w:t>
      </w:r>
    </w:p>
    <w:p w14:paraId="68597504" w14:textId="5B2A8BE3" w:rsidR="00271330" w:rsidRPr="00271330" w:rsidRDefault="00271330" w:rsidP="00324AA6">
      <w:pPr>
        <w:pStyle w:val="Norml1"/>
        <w:numPr>
          <w:ilvl w:val="0"/>
          <w:numId w:val="81"/>
        </w:numPr>
        <w:ind w:right="99"/>
        <w:jc w:val="both"/>
        <w:rPr>
          <w:lang w:eastAsia="ar-SA"/>
        </w:rPr>
      </w:pPr>
      <w:r w:rsidRPr="00271330">
        <w:rPr>
          <w:lang w:eastAsia="ar-SA"/>
        </w:rPr>
        <w:t>az előzetes vitarendezéssel kapcsolatos 80. § (2) bekezdése szerinti adatokat az előzetes</w:t>
      </w:r>
      <w:r>
        <w:rPr>
          <w:lang w:eastAsia="ar-SA"/>
        </w:rPr>
        <w:t xml:space="preserve"> </w:t>
      </w:r>
      <w:r w:rsidRPr="00271330">
        <w:rPr>
          <w:lang w:eastAsia="ar-SA"/>
        </w:rPr>
        <w:t>vitarendezési kérelem kézhezvételét követően haladéktalanul;</w:t>
      </w:r>
    </w:p>
    <w:p w14:paraId="34096324" w14:textId="4E4F8192" w:rsidR="00271330" w:rsidRPr="00271330" w:rsidRDefault="00271330" w:rsidP="00324AA6">
      <w:pPr>
        <w:pStyle w:val="Norml1"/>
        <w:numPr>
          <w:ilvl w:val="0"/>
          <w:numId w:val="81"/>
        </w:numPr>
        <w:ind w:right="99"/>
        <w:jc w:val="both"/>
        <w:rPr>
          <w:lang w:eastAsia="ar-SA"/>
        </w:rPr>
      </w:pPr>
      <w:r w:rsidRPr="00271330">
        <w:rPr>
          <w:lang w:eastAsia="ar-SA"/>
        </w:rPr>
        <w:t xml:space="preserve">a részvételi jelentkezések és az ajánlatok elbírálásáról szóló </w:t>
      </w:r>
      <w:proofErr w:type="spellStart"/>
      <w:r w:rsidRPr="00271330">
        <w:rPr>
          <w:lang w:eastAsia="ar-SA"/>
        </w:rPr>
        <w:t>összegezést</w:t>
      </w:r>
      <w:proofErr w:type="spellEnd"/>
      <w:r w:rsidRPr="00271330">
        <w:rPr>
          <w:lang w:eastAsia="ar-SA"/>
        </w:rPr>
        <w:t>, a részvételre</w:t>
      </w:r>
      <w:r>
        <w:rPr>
          <w:lang w:eastAsia="ar-SA"/>
        </w:rPr>
        <w:t xml:space="preserve"> </w:t>
      </w:r>
      <w:r w:rsidRPr="00271330">
        <w:rPr>
          <w:lang w:eastAsia="ar-SA"/>
        </w:rPr>
        <w:t>jelentkezőknek vagy az ajánlattevőknek való megküldéssel egyidejűleg;</w:t>
      </w:r>
    </w:p>
    <w:p w14:paraId="672D316B" w14:textId="2496F55C" w:rsidR="00271330" w:rsidRPr="00271330" w:rsidRDefault="00271330" w:rsidP="00324AA6">
      <w:pPr>
        <w:pStyle w:val="Norml1"/>
        <w:numPr>
          <w:ilvl w:val="0"/>
          <w:numId w:val="81"/>
        </w:numPr>
        <w:ind w:right="99"/>
        <w:jc w:val="both"/>
        <w:rPr>
          <w:lang w:eastAsia="ar-SA"/>
        </w:rPr>
      </w:pPr>
      <w:r w:rsidRPr="00271330">
        <w:rPr>
          <w:lang w:eastAsia="ar-SA"/>
        </w:rPr>
        <w:t>a 103. § (6) bekezdés és 115. § (7) bekezdés szerinti dokumentumokat;</w:t>
      </w:r>
    </w:p>
    <w:p w14:paraId="4BCDD1CD" w14:textId="09D3FCD4" w:rsidR="00271330" w:rsidRPr="00271330" w:rsidRDefault="00271330" w:rsidP="00324AA6">
      <w:pPr>
        <w:pStyle w:val="Norml1"/>
        <w:numPr>
          <w:ilvl w:val="0"/>
          <w:numId w:val="81"/>
        </w:numPr>
        <w:ind w:right="99"/>
        <w:jc w:val="both"/>
        <w:rPr>
          <w:lang w:eastAsia="ar-SA"/>
        </w:rPr>
      </w:pPr>
      <w:r w:rsidRPr="00271330">
        <w:rPr>
          <w:lang w:eastAsia="ar-SA"/>
        </w:rPr>
        <w:t>a szerződés teljesítésébe bevont alvállalkozóval összefüggő következő adatokat:</w:t>
      </w:r>
    </w:p>
    <w:p w14:paraId="694632ED" w14:textId="5A32C7C2" w:rsidR="00271330" w:rsidRPr="00271330" w:rsidRDefault="00271330" w:rsidP="008B5AFD">
      <w:pPr>
        <w:pStyle w:val="Norml1"/>
        <w:numPr>
          <w:ilvl w:val="0"/>
          <w:numId w:val="82"/>
        </w:numPr>
        <w:ind w:left="1134" w:right="99" w:hanging="425"/>
        <w:jc w:val="both"/>
        <w:rPr>
          <w:lang w:eastAsia="ar-SA"/>
        </w:rPr>
      </w:pPr>
      <w:r w:rsidRPr="00271330">
        <w:rPr>
          <w:lang w:eastAsia="ar-SA"/>
        </w:rPr>
        <w:t>az alvállalkozó megnevezését, adószámát, a közbeszerzésnek azt a részét, amelynek</w:t>
      </w:r>
      <w:r>
        <w:rPr>
          <w:lang w:eastAsia="ar-SA"/>
        </w:rPr>
        <w:t xml:space="preserve"> </w:t>
      </w:r>
      <w:r w:rsidRPr="00271330">
        <w:rPr>
          <w:lang w:eastAsia="ar-SA"/>
        </w:rPr>
        <w:t>teljesítéséhez az alvállalkozót az ajánlattevő igénybe kívánja venni, az alvállalkozói teljesítés</w:t>
      </w:r>
      <w:r>
        <w:rPr>
          <w:lang w:eastAsia="ar-SA"/>
        </w:rPr>
        <w:t xml:space="preserve"> </w:t>
      </w:r>
      <w:r w:rsidRPr="00271330">
        <w:rPr>
          <w:lang w:eastAsia="ar-SA"/>
        </w:rPr>
        <w:t>várható százalékos arányát az ajánlattevői teljesítésen belül, valamint az ellenszolgáltatás</w:t>
      </w:r>
      <w:r>
        <w:rPr>
          <w:lang w:eastAsia="ar-SA"/>
        </w:rPr>
        <w:t xml:space="preserve"> </w:t>
      </w:r>
      <w:r w:rsidRPr="00271330">
        <w:rPr>
          <w:lang w:eastAsia="ar-SA"/>
        </w:rPr>
        <w:t>alvállalkozói szerződésben meghatározott értékét az alvállalkozó nyertes ajánlattevő általi</w:t>
      </w:r>
      <w:r>
        <w:rPr>
          <w:lang w:eastAsia="ar-SA"/>
        </w:rPr>
        <w:t xml:space="preserve"> </w:t>
      </w:r>
      <w:r w:rsidRPr="00271330">
        <w:rPr>
          <w:lang w:eastAsia="ar-SA"/>
        </w:rPr>
        <w:t>bejelentését követő harminc napon belül, továbbá</w:t>
      </w:r>
    </w:p>
    <w:p w14:paraId="0250ADCB" w14:textId="16CA8E9A" w:rsidR="00271330" w:rsidRPr="00271330" w:rsidRDefault="00271330" w:rsidP="008B5AFD">
      <w:pPr>
        <w:pStyle w:val="Norml1"/>
        <w:numPr>
          <w:ilvl w:val="0"/>
          <w:numId w:val="82"/>
        </w:numPr>
        <w:ind w:left="1134" w:right="99" w:hanging="425"/>
        <w:jc w:val="both"/>
        <w:rPr>
          <w:lang w:eastAsia="ar-SA"/>
        </w:rPr>
      </w:pPr>
      <w:r w:rsidRPr="00271330">
        <w:rPr>
          <w:lang w:eastAsia="ar-SA"/>
        </w:rPr>
        <w:t>az alvállalkozói teljesítés tényleges százalékos arányát az ajánlattevői teljesítésen belül, az</w:t>
      </w:r>
      <w:r>
        <w:rPr>
          <w:lang w:eastAsia="ar-SA"/>
        </w:rPr>
        <w:t xml:space="preserve"> </w:t>
      </w:r>
      <w:r w:rsidRPr="00271330">
        <w:rPr>
          <w:lang w:eastAsia="ar-SA"/>
        </w:rPr>
        <w:t>ellenszolgáltatás teljesítésének időpontját és a kifizetett ellenszolgáltatás értékét az (1) bekezdés c)</w:t>
      </w:r>
      <w:r>
        <w:rPr>
          <w:lang w:eastAsia="ar-SA"/>
        </w:rPr>
        <w:t xml:space="preserve"> </w:t>
      </w:r>
      <w:r w:rsidRPr="00271330">
        <w:rPr>
          <w:lang w:eastAsia="ar-SA"/>
        </w:rPr>
        <w:t>pontja szerinti adatok rögzítésével egy időben;</w:t>
      </w:r>
    </w:p>
    <w:p w14:paraId="4D91EF61" w14:textId="0CD0618F" w:rsidR="004C7998" w:rsidRPr="00271330" w:rsidRDefault="00271330" w:rsidP="0094751E">
      <w:pPr>
        <w:pStyle w:val="Norml1"/>
        <w:numPr>
          <w:ilvl w:val="0"/>
          <w:numId w:val="81"/>
        </w:numPr>
        <w:ind w:right="99"/>
        <w:jc w:val="both"/>
        <w:rPr>
          <w:lang w:eastAsia="ar-SA"/>
        </w:rPr>
      </w:pPr>
      <w:r w:rsidRPr="00271330">
        <w:rPr>
          <w:lang w:eastAsia="ar-SA"/>
        </w:rPr>
        <w:t>a szerződés megszüntetésének, felbontásának vagy érvénytelensége megállapításának tényét,</w:t>
      </w:r>
      <w:r>
        <w:rPr>
          <w:lang w:eastAsia="ar-SA"/>
        </w:rPr>
        <w:t xml:space="preserve"> </w:t>
      </w:r>
      <w:r w:rsidRPr="00271330">
        <w:rPr>
          <w:lang w:eastAsia="ar-SA"/>
        </w:rPr>
        <w:t>a 135. § (12) bekezdése alkalmazásával megkötött szerződés hatályba nem lépése esetén ennek</w:t>
      </w:r>
      <w:r>
        <w:rPr>
          <w:lang w:eastAsia="ar-SA"/>
        </w:rPr>
        <w:t xml:space="preserve"> </w:t>
      </w:r>
      <w:r w:rsidRPr="00271330">
        <w:rPr>
          <w:lang w:eastAsia="ar-SA"/>
        </w:rPr>
        <w:t>tényét, azon időpontot követő harminc napon belül, amikor a szerződés megszűnt, felbontották,</w:t>
      </w:r>
      <w:r w:rsidR="008B5AFD">
        <w:rPr>
          <w:lang w:eastAsia="ar-SA"/>
        </w:rPr>
        <w:t xml:space="preserve"> </w:t>
      </w:r>
      <w:r w:rsidRPr="00271330">
        <w:rPr>
          <w:lang w:eastAsia="ar-SA"/>
        </w:rPr>
        <w:t>érvénytelenségét megállapították, illetve hatálybalépése meghiúsult.</w:t>
      </w:r>
    </w:p>
    <w:p w14:paraId="729946A2" w14:textId="77777777" w:rsidR="00EC2674" w:rsidRDefault="001B5FDA" w:rsidP="00324AA6">
      <w:pPr>
        <w:pStyle w:val="Norml1"/>
        <w:numPr>
          <w:ilvl w:val="0"/>
          <w:numId w:val="41"/>
        </w:numPr>
        <w:ind w:left="709" w:right="99" w:hanging="709"/>
        <w:jc w:val="both"/>
      </w:pPr>
      <w:r>
        <w:t xml:space="preserve">Fenti adatok közérdekből nyilvános adatok, azok nyilvánosságra hozatala üzleti titokra hivatkozással nem tagadható meg. </w:t>
      </w:r>
      <w:r w:rsidR="00EC2674">
        <w:t xml:space="preserve">Ettől eltérően amennyiben a felek az ajánlatot a szerződés mellékletévé teszik, az ajánlat nyilvánosságára a </w:t>
      </w:r>
      <w:r w:rsidR="00731010">
        <w:t xml:space="preserve">Kbt. </w:t>
      </w:r>
      <w:r w:rsidR="00EC2674">
        <w:t>44. § alkalmazandó.</w:t>
      </w:r>
    </w:p>
    <w:p w14:paraId="7D37B25A" w14:textId="23AB4494" w:rsidR="001B5FDA" w:rsidRDefault="001B5FDA" w:rsidP="008B5AFD">
      <w:pPr>
        <w:pStyle w:val="Norml1"/>
        <w:numPr>
          <w:ilvl w:val="0"/>
          <w:numId w:val="41"/>
        </w:numPr>
        <w:ind w:left="709" w:right="99" w:hanging="709"/>
        <w:jc w:val="both"/>
      </w:pPr>
      <w:r>
        <w:t>A</w:t>
      </w:r>
      <w:r w:rsidR="008B5AFD">
        <w:t xml:space="preserve"> 115. §</w:t>
      </w:r>
      <w:r>
        <w:t xml:space="preserve"> </w:t>
      </w:r>
      <w:r>
        <w:rPr>
          <w:i/>
          <w:iCs/>
        </w:rPr>
        <w:t xml:space="preserve">a) </w:t>
      </w:r>
      <w:r>
        <w:t xml:space="preserve">pont </w:t>
      </w:r>
      <w:r w:rsidR="002471C8" w:rsidRPr="002471C8">
        <w:t xml:space="preserve">szerinti közbeszerzési tervnek a tárgyévet </w:t>
      </w:r>
      <w:r w:rsidR="002471C8">
        <w:t>követő évre vonatkozó közbeszerzési terv EKR-ben történő közzétételéig kell elérhetőnek lennie</w:t>
      </w:r>
      <w:r>
        <w:t xml:space="preserve">. </w:t>
      </w:r>
    </w:p>
    <w:p w14:paraId="5CC2307D" w14:textId="3F4AA245" w:rsidR="006530ED" w:rsidRPr="008B5AFD" w:rsidRDefault="002471C8" w:rsidP="008B5AFD">
      <w:pPr>
        <w:pStyle w:val="Listaszerbekezds"/>
        <w:numPr>
          <w:ilvl w:val="0"/>
          <w:numId w:val="41"/>
        </w:numPr>
        <w:ind w:left="709" w:hanging="709"/>
        <w:jc w:val="both"/>
        <w:rPr>
          <w:color w:val="000000"/>
          <w:lang w:eastAsia="hu-HU"/>
        </w:rPr>
      </w:pPr>
      <w:r w:rsidRPr="008B5AFD">
        <w:rPr>
          <w:color w:val="000000"/>
          <w:lang w:eastAsia="hu-HU"/>
        </w:rPr>
        <w:t xml:space="preserve">A </w:t>
      </w:r>
      <w:r w:rsidR="008B5AFD">
        <w:rPr>
          <w:color w:val="000000"/>
          <w:lang w:eastAsia="hu-HU"/>
        </w:rPr>
        <w:t xml:space="preserve">115. § </w:t>
      </w:r>
      <w:r w:rsidRPr="008B5AFD">
        <w:rPr>
          <w:color w:val="000000"/>
          <w:lang w:eastAsia="hu-HU"/>
        </w:rPr>
        <w:t>b)-c) pontja szerinti adatokat, információt, dokumentumot legalább a Kbt. 46. § (2) bekezdésében meghatározott időtartamra kell elérhetővé tenni.</w:t>
      </w:r>
    </w:p>
    <w:p w14:paraId="67BF29BC" w14:textId="77777777" w:rsidR="004D2A55" w:rsidRDefault="004D2A55" w:rsidP="006B43F8">
      <w:pPr>
        <w:pStyle w:val="NormlWeb1"/>
        <w:spacing w:before="0"/>
        <w:ind w:right="99"/>
        <w:rPr>
          <w:b/>
        </w:rPr>
      </w:pPr>
    </w:p>
    <w:p w14:paraId="3E058634" w14:textId="77777777" w:rsidR="004D2A55" w:rsidRDefault="004D2A55" w:rsidP="006B43F8">
      <w:pPr>
        <w:pStyle w:val="NormlWeb1"/>
        <w:spacing w:before="0"/>
        <w:ind w:right="99"/>
        <w:rPr>
          <w:b/>
        </w:rPr>
      </w:pPr>
    </w:p>
    <w:p w14:paraId="27CEB756" w14:textId="77777777" w:rsidR="001B5FDA" w:rsidRDefault="00731010" w:rsidP="00731010">
      <w:pPr>
        <w:pStyle w:val="NormlWeb1"/>
        <w:spacing w:before="0"/>
        <w:ind w:right="99"/>
        <w:jc w:val="center"/>
        <w:rPr>
          <w:b/>
          <w:bCs/>
        </w:rPr>
      </w:pPr>
      <w:r>
        <w:rPr>
          <w:b/>
          <w:bCs/>
        </w:rPr>
        <w:t>IX. EGYÉB RENDELKEZÉSEK</w:t>
      </w:r>
    </w:p>
    <w:p w14:paraId="746F6551" w14:textId="77777777" w:rsidR="00276852" w:rsidRDefault="00276852" w:rsidP="00731010">
      <w:pPr>
        <w:pStyle w:val="NormlWeb1"/>
        <w:spacing w:before="0"/>
        <w:ind w:right="99"/>
        <w:jc w:val="center"/>
        <w:rPr>
          <w:b/>
          <w:bCs/>
        </w:rPr>
      </w:pPr>
    </w:p>
    <w:p w14:paraId="2AF8598C" w14:textId="77777777" w:rsidR="00276852" w:rsidRDefault="00276852" w:rsidP="00731010">
      <w:pPr>
        <w:pStyle w:val="NormlWeb1"/>
        <w:spacing w:before="0"/>
        <w:ind w:right="99"/>
        <w:jc w:val="center"/>
        <w:rPr>
          <w:bCs/>
        </w:rPr>
      </w:pPr>
    </w:p>
    <w:p w14:paraId="405C31F0" w14:textId="4EA0CC0B" w:rsidR="001B5FDA" w:rsidRDefault="001B5FDA" w:rsidP="008B5AFD">
      <w:pPr>
        <w:pStyle w:val="NormlWeb1"/>
        <w:numPr>
          <w:ilvl w:val="0"/>
          <w:numId w:val="41"/>
        </w:numPr>
        <w:spacing w:before="0"/>
        <w:ind w:left="567" w:right="99" w:hanging="567"/>
        <w:rPr>
          <w:bCs/>
        </w:rPr>
      </w:pPr>
    </w:p>
    <w:p w14:paraId="2BF499E8" w14:textId="7587B2F5" w:rsidR="001B5FDA" w:rsidRDefault="001B5FDA" w:rsidP="00731010">
      <w:pPr>
        <w:ind w:right="99"/>
        <w:jc w:val="both"/>
      </w:pPr>
      <w:r>
        <w:t xml:space="preserve">Amennyiben az ajánlatkérő az általa lefolytatott eljárás során, a tisztességtelen piaci magatartás és a versenykorlátozás tilalmáról szóló 1996. évi LVII. törvény (a továbbiakban: Tpvt.) 11. §-a, vagy az Európai </w:t>
      </w:r>
      <w:r w:rsidR="00731010">
        <w:t xml:space="preserve">Unió </w:t>
      </w:r>
      <w:r w:rsidR="006B3C22">
        <w:t>Működéséről szóló Szerződés</w:t>
      </w:r>
      <w:r>
        <w:t xml:space="preserve"> 101.</w:t>
      </w:r>
      <w:r w:rsidR="006B3C22">
        <w:t xml:space="preserve"> </w:t>
      </w:r>
      <w:r w:rsidR="00731010">
        <w:t>és 102.</w:t>
      </w:r>
      <w:r>
        <w:t xml:space="preserve"> cikke szerinti rendelkezések nyilvánvaló megsértését észleli vagy azt alapos okkal feltételezi, köteles azt - a Tpvt. bejelentésre vagy panaszra vonatkozó szabályai szerint - jelezni a Gazdasági Versenyhivatalnak.</w:t>
      </w:r>
    </w:p>
    <w:p w14:paraId="36FF4A09" w14:textId="77777777" w:rsidR="008B5AFD" w:rsidRDefault="008B5AFD" w:rsidP="00731010">
      <w:pPr>
        <w:ind w:right="99"/>
        <w:jc w:val="both"/>
        <w:rPr>
          <w:b/>
        </w:rPr>
      </w:pPr>
    </w:p>
    <w:p w14:paraId="3880933D" w14:textId="77777777" w:rsidR="002A7D10" w:rsidRDefault="002A7D10" w:rsidP="00731010">
      <w:pPr>
        <w:ind w:right="99"/>
        <w:jc w:val="both"/>
        <w:rPr>
          <w:b/>
        </w:rPr>
      </w:pPr>
    </w:p>
    <w:p w14:paraId="29D43E38" w14:textId="77777777" w:rsidR="002A7D10" w:rsidRDefault="002A7D10" w:rsidP="00731010">
      <w:pPr>
        <w:ind w:right="99"/>
        <w:jc w:val="both"/>
        <w:rPr>
          <w:b/>
        </w:rPr>
      </w:pPr>
    </w:p>
    <w:p w14:paraId="63A97969" w14:textId="77777777" w:rsidR="002A7D10" w:rsidRDefault="002A7D10" w:rsidP="00731010">
      <w:pPr>
        <w:ind w:right="99"/>
        <w:jc w:val="both"/>
        <w:rPr>
          <w:b/>
        </w:rPr>
      </w:pPr>
    </w:p>
    <w:p w14:paraId="61C12B53" w14:textId="7AC812B5" w:rsidR="001B5FDA" w:rsidRPr="008B5AFD" w:rsidRDefault="001B5FDA" w:rsidP="008B5AFD">
      <w:pPr>
        <w:pStyle w:val="Listaszerbekezds"/>
        <w:numPr>
          <w:ilvl w:val="0"/>
          <w:numId w:val="41"/>
        </w:numPr>
        <w:ind w:left="567" w:right="99" w:hanging="567"/>
        <w:jc w:val="both"/>
        <w:rPr>
          <w:bCs/>
        </w:rPr>
      </w:pPr>
    </w:p>
    <w:p w14:paraId="4AA80B62" w14:textId="2A4A887B" w:rsidR="001B5FDA" w:rsidRDefault="001B5FDA" w:rsidP="006B43F8">
      <w:pPr>
        <w:ind w:right="99"/>
        <w:jc w:val="both"/>
      </w:pPr>
      <w:r>
        <w:t>Jele</w:t>
      </w:r>
      <w:r w:rsidR="00F42A8A">
        <w:t xml:space="preserve">n szabályzat </w:t>
      </w:r>
      <w:r w:rsidR="00F42A8A" w:rsidRPr="00FC6E91">
        <w:t xml:space="preserve">rendelkezéseit </w:t>
      </w:r>
      <w:r w:rsidR="002471C8">
        <w:t>202</w:t>
      </w:r>
      <w:r w:rsidR="005146EC">
        <w:t>4. …………………………..</w:t>
      </w:r>
      <w:r w:rsidR="00087790" w:rsidRPr="00FC6E91">
        <w:t xml:space="preserve"> </w:t>
      </w:r>
      <w:r w:rsidRPr="00FC6E91">
        <w:t>napjától</w:t>
      </w:r>
      <w:r>
        <w:t xml:space="preserve"> kell alkalmazni. A szabályzatban foglaltakat az ezt követően megindított közbeszerzési eljárásokra vonatkozóan kell alkalmazni.</w:t>
      </w:r>
      <w:r w:rsidR="002A7D10">
        <w:t xml:space="preserve"> </w:t>
      </w:r>
      <w:r w:rsidR="002A7D10">
        <w:t>Jelen szabályzat hatálybalépésével egyidejűleg Nyúl Község Önkormányzata valamennyi korábbi közbeszerzési szabályzata hatályát veszti.</w:t>
      </w:r>
    </w:p>
    <w:p w14:paraId="31E78316" w14:textId="77777777" w:rsidR="002A7D10" w:rsidRDefault="002A7D10" w:rsidP="006B43F8">
      <w:pPr>
        <w:ind w:right="99"/>
        <w:jc w:val="both"/>
        <w:rPr>
          <w:b/>
        </w:rPr>
      </w:pPr>
    </w:p>
    <w:p w14:paraId="6E6FDE1E" w14:textId="77777777" w:rsidR="001B5FDA" w:rsidRDefault="001B5FDA" w:rsidP="006B43F8">
      <w:pPr>
        <w:ind w:right="99"/>
        <w:jc w:val="both"/>
        <w:rPr>
          <w:b/>
        </w:rPr>
      </w:pPr>
    </w:p>
    <w:p w14:paraId="54A905A1" w14:textId="22C2D171" w:rsidR="00F42A8A" w:rsidRDefault="00D21072" w:rsidP="00F42A8A">
      <w:pPr>
        <w:ind w:right="99"/>
        <w:jc w:val="both"/>
      </w:pPr>
      <w:r>
        <w:rPr>
          <w:b/>
        </w:rPr>
        <w:t>Nyúl</w:t>
      </w:r>
      <w:r w:rsidR="00F42A8A" w:rsidRPr="00FF4311">
        <w:rPr>
          <w:b/>
        </w:rPr>
        <w:t>, 20</w:t>
      </w:r>
      <w:r w:rsidR="002471C8">
        <w:rPr>
          <w:b/>
        </w:rPr>
        <w:t>2</w:t>
      </w:r>
      <w:r w:rsidR="005146EC">
        <w:rPr>
          <w:b/>
        </w:rPr>
        <w:t>4…………………………</w:t>
      </w:r>
      <w:r w:rsidR="00F42A8A">
        <w:rPr>
          <w:b/>
        </w:rPr>
        <w:t xml:space="preserve"> </w:t>
      </w:r>
    </w:p>
    <w:p w14:paraId="77998F81" w14:textId="77777777" w:rsidR="008B5AFD" w:rsidRDefault="008B5AFD" w:rsidP="00F42A8A">
      <w:pPr>
        <w:pStyle w:val="Szvegtrzsbehzssal31"/>
        <w:ind w:left="0" w:right="99" w:firstLine="0"/>
        <w:jc w:val="center"/>
        <w:rPr>
          <w:b w:val="0"/>
          <w:sz w:val="24"/>
          <w:szCs w:val="24"/>
        </w:rPr>
      </w:pPr>
    </w:p>
    <w:p w14:paraId="445869AE" w14:textId="77777777" w:rsidR="004D2A55" w:rsidRDefault="004D2A55" w:rsidP="00F42A8A">
      <w:pPr>
        <w:pStyle w:val="Szvegtrzsbehzssal31"/>
        <w:ind w:left="0" w:right="99" w:firstLine="0"/>
        <w:jc w:val="center"/>
        <w:rPr>
          <w:b w:val="0"/>
          <w:sz w:val="24"/>
          <w:szCs w:val="24"/>
        </w:rPr>
      </w:pPr>
    </w:p>
    <w:p w14:paraId="05FCC6A4" w14:textId="77777777" w:rsidR="004D2A55" w:rsidRDefault="004D2A55" w:rsidP="00F42A8A">
      <w:pPr>
        <w:pStyle w:val="Szvegtrzsbehzssal31"/>
        <w:ind w:left="0" w:right="99" w:firstLine="0"/>
        <w:jc w:val="center"/>
        <w:rPr>
          <w:b w:val="0"/>
          <w:sz w:val="24"/>
          <w:szCs w:val="24"/>
        </w:rPr>
      </w:pPr>
    </w:p>
    <w:p w14:paraId="73F819FC" w14:textId="0EDB168D" w:rsidR="00F42A8A" w:rsidRDefault="00F42A8A" w:rsidP="00F42A8A">
      <w:pPr>
        <w:pStyle w:val="Szvegtrzsbehzssal31"/>
        <w:ind w:left="0" w:right="99" w:firstLine="0"/>
        <w:jc w:val="center"/>
        <w:rPr>
          <w:b w:val="0"/>
          <w:sz w:val="24"/>
          <w:szCs w:val="24"/>
        </w:rPr>
      </w:pPr>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t xml:space="preserve"> </w:t>
      </w:r>
    </w:p>
    <w:p w14:paraId="1009C7F8" w14:textId="02AAE2F0" w:rsidR="00F42A8A" w:rsidRDefault="00F42A8A" w:rsidP="00734CD6">
      <w:pPr>
        <w:pStyle w:val="Szvegtrzsbehzssal31"/>
        <w:ind w:left="0" w:right="99" w:firstLine="0"/>
        <w:jc w:val="center"/>
        <w:rPr>
          <w:b w:val="0"/>
          <w:sz w:val="24"/>
          <w:szCs w:val="24"/>
        </w:rPr>
      </w:pPr>
      <w:r>
        <w:rPr>
          <w:b w:val="0"/>
          <w:sz w:val="24"/>
          <w:szCs w:val="24"/>
        </w:rPr>
        <w:t>…………………</w:t>
      </w:r>
      <w:r w:rsidR="006B3C22">
        <w:rPr>
          <w:b w:val="0"/>
          <w:sz w:val="24"/>
          <w:szCs w:val="24"/>
        </w:rPr>
        <w:t>……………</w:t>
      </w:r>
      <w:r>
        <w:rPr>
          <w:b w:val="0"/>
          <w:sz w:val="24"/>
          <w:szCs w:val="24"/>
        </w:rPr>
        <w:tab/>
      </w:r>
      <w:r>
        <w:rPr>
          <w:b w:val="0"/>
          <w:sz w:val="24"/>
          <w:szCs w:val="24"/>
        </w:rPr>
        <w:tab/>
      </w:r>
      <w:r>
        <w:rPr>
          <w:b w:val="0"/>
          <w:sz w:val="24"/>
          <w:szCs w:val="24"/>
        </w:rPr>
        <w:tab/>
        <w:t>……………………</w:t>
      </w:r>
      <w:r w:rsidR="006B3C22">
        <w:rPr>
          <w:b w:val="0"/>
          <w:sz w:val="24"/>
          <w:szCs w:val="24"/>
        </w:rPr>
        <w:t>…………</w:t>
      </w:r>
    </w:p>
    <w:p w14:paraId="49AF99BD" w14:textId="5CEFF186" w:rsidR="006B3C22" w:rsidRPr="006B3C22" w:rsidRDefault="006B3C22" w:rsidP="00734CD6">
      <w:pPr>
        <w:pStyle w:val="Szvegtrzsbehzssal31"/>
        <w:tabs>
          <w:tab w:val="center" w:pos="2127"/>
          <w:tab w:val="center" w:pos="7088"/>
        </w:tabs>
        <w:ind w:left="0" w:right="99" w:firstLine="0"/>
        <w:jc w:val="left"/>
        <w:rPr>
          <w:bCs/>
          <w:sz w:val="24"/>
          <w:szCs w:val="24"/>
        </w:rPr>
      </w:pPr>
      <w:r w:rsidRPr="006B3C22">
        <w:rPr>
          <w:bCs/>
          <w:sz w:val="24"/>
          <w:szCs w:val="24"/>
        </w:rPr>
        <w:tab/>
        <w:t>Raff Tamás</w:t>
      </w:r>
      <w:r w:rsidRPr="006B3C22">
        <w:rPr>
          <w:bCs/>
          <w:sz w:val="24"/>
          <w:szCs w:val="24"/>
        </w:rPr>
        <w:tab/>
        <w:t>Dr. Paár Ádám András</w:t>
      </w:r>
    </w:p>
    <w:p w14:paraId="62492C77" w14:textId="56BCF69C" w:rsidR="00F42A8A" w:rsidRDefault="006B3C22" w:rsidP="00734CD6">
      <w:pPr>
        <w:pStyle w:val="Szvegtrzsbehzssal31"/>
        <w:tabs>
          <w:tab w:val="center" w:pos="2127"/>
          <w:tab w:val="center" w:pos="7088"/>
        </w:tabs>
        <w:ind w:left="0" w:right="99" w:firstLine="0"/>
        <w:jc w:val="left"/>
        <w:rPr>
          <w:bCs/>
        </w:rPr>
      </w:pPr>
      <w:r>
        <w:rPr>
          <w:b w:val="0"/>
          <w:sz w:val="24"/>
          <w:szCs w:val="24"/>
        </w:rPr>
        <w:tab/>
      </w:r>
      <w:r w:rsidR="00F42A8A">
        <w:rPr>
          <w:b w:val="0"/>
          <w:sz w:val="24"/>
          <w:szCs w:val="24"/>
        </w:rPr>
        <w:t>polgármester</w:t>
      </w:r>
      <w:r w:rsidR="00F42A8A">
        <w:rPr>
          <w:b w:val="0"/>
          <w:sz w:val="24"/>
          <w:szCs w:val="24"/>
        </w:rPr>
        <w:tab/>
        <w:t>jegyző</w:t>
      </w:r>
    </w:p>
    <w:p w14:paraId="2C3BB3FD" w14:textId="77777777" w:rsidR="001B5FDA" w:rsidRDefault="001B5FDA" w:rsidP="00087790">
      <w:pPr>
        <w:pStyle w:val="Szvegtrzsbehzssal31"/>
        <w:ind w:left="1416" w:right="99" w:firstLine="0"/>
        <w:rPr>
          <w:bCs/>
        </w:rPr>
      </w:pPr>
    </w:p>
    <w:p w14:paraId="0974B3D3" w14:textId="77777777" w:rsidR="001B5FDA" w:rsidRDefault="001B5FDA" w:rsidP="006B43F8">
      <w:pPr>
        <w:ind w:right="473"/>
        <w:jc w:val="center"/>
        <w:rPr>
          <w:b/>
          <w:bCs/>
        </w:rPr>
      </w:pPr>
    </w:p>
    <w:p w14:paraId="5D2360FE" w14:textId="77777777" w:rsidR="00A428DC" w:rsidRPr="00A428DC" w:rsidRDefault="00A428DC" w:rsidP="00A428DC">
      <w:pPr>
        <w:ind w:right="99"/>
        <w:jc w:val="center"/>
        <w:rPr>
          <w:b/>
          <w:bCs/>
        </w:rPr>
      </w:pPr>
      <w:r>
        <w:br w:type="page"/>
      </w:r>
      <w:r w:rsidRPr="00A428DC">
        <w:rPr>
          <w:b/>
          <w:bCs/>
        </w:rPr>
        <w:lastRenderedPageBreak/>
        <w:t>1. számú függelék</w:t>
      </w:r>
    </w:p>
    <w:p w14:paraId="314CEB15" w14:textId="77777777" w:rsidR="00A428DC" w:rsidRPr="00A428DC" w:rsidRDefault="00A428DC" w:rsidP="00A428DC">
      <w:pPr>
        <w:ind w:right="99"/>
        <w:jc w:val="center"/>
        <w:rPr>
          <w:b/>
          <w:bCs/>
        </w:rPr>
      </w:pPr>
    </w:p>
    <w:p w14:paraId="6EE3534D" w14:textId="77777777" w:rsidR="00A428DC" w:rsidRPr="00A428DC" w:rsidRDefault="00A428DC" w:rsidP="00A428DC">
      <w:pPr>
        <w:ind w:right="99"/>
        <w:jc w:val="center"/>
        <w:rPr>
          <w:b/>
          <w:bCs/>
        </w:rPr>
      </w:pPr>
      <w:r w:rsidRPr="00A428DC">
        <w:rPr>
          <w:b/>
          <w:bCs/>
        </w:rPr>
        <w:t>Közbeszerzési törvény és kapcsolódó jogszabályok</w:t>
      </w:r>
    </w:p>
    <w:p w14:paraId="21FFA68A" w14:textId="77777777" w:rsidR="00A428DC" w:rsidRPr="00A428DC" w:rsidRDefault="00A428DC" w:rsidP="00A428DC">
      <w:pPr>
        <w:ind w:right="99"/>
        <w:jc w:val="center"/>
        <w:rPr>
          <w:b/>
          <w:bCs/>
        </w:rPr>
      </w:pPr>
    </w:p>
    <w:p w14:paraId="67A4AF75" w14:textId="77777777" w:rsidR="005A231A" w:rsidRDefault="005A231A" w:rsidP="005A231A">
      <w:pPr>
        <w:numPr>
          <w:ilvl w:val="0"/>
          <w:numId w:val="26"/>
        </w:numPr>
        <w:ind w:right="99"/>
        <w:jc w:val="both"/>
        <w:rPr>
          <w:bCs/>
        </w:rPr>
      </w:pPr>
      <w:r w:rsidRPr="00D82C77">
        <w:rPr>
          <w:bCs/>
        </w:rPr>
        <w:t>2015. évi CXLIII tv.</w:t>
      </w:r>
      <w:r w:rsidR="00BB572D">
        <w:rPr>
          <w:bCs/>
        </w:rPr>
        <w:t xml:space="preserve"> </w:t>
      </w:r>
      <w:r w:rsidRPr="00D82C77">
        <w:rPr>
          <w:bCs/>
        </w:rPr>
        <w:t>A közbeszerzésekről</w:t>
      </w:r>
    </w:p>
    <w:p w14:paraId="33EC059A" w14:textId="77777777" w:rsidR="005A231A" w:rsidRPr="00D82C77" w:rsidRDefault="005A231A" w:rsidP="005A231A">
      <w:pPr>
        <w:numPr>
          <w:ilvl w:val="0"/>
          <w:numId w:val="26"/>
        </w:numPr>
        <w:ind w:right="99"/>
        <w:jc w:val="both"/>
        <w:rPr>
          <w:bCs/>
        </w:rPr>
      </w:pPr>
      <w:r w:rsidRPr="004663D5">
        <w:rPr>
          <w:bCs/>
        </w:rPr>
        <w:t>2016. évi XXX tv.</w:t>
      </w:r>
      <w:r w:rsidR="00BB572D">
        <w:rPr>
          <w:bCs/>
        </w:rPr>
        <w:t xml:space="preserve"> </w:t>
      </w:r>
      <w:r w:rsidRPr="004663D5">
        <w:rPr>
          <w:bCs/>
        </w:rPr>
        <w:t>A védelmi és biztonsági célú beszerzésekről</w:t>
      </w:r>
    </w:p>
    <w:p w14:paraId="009FC695" w14:textId="77777777" w:rsidR="005A231A" w:rsidRPr="00D82C77" w:rsidRDefault="005A231A" w:rsidP="005A231A">
      <w:pPr>
        <w:numPr>
          <w:ilvl w:val="0"/>
          <w:numId w:val="26"/>
        </w:numPr>
        <w:ind w:right="99"/>
        <w:jc w:val="both"/>
        <w:rPr>
          <w:bCs/>
        </w:rPr>
      </w:pPr>
      <w:r w:rsidRPr="00D82C77">
        <w:rPr>
          <w:bCs/>
        </w:rPr>
        <w:t>307/2015. (X.27.) Korm. rendelet</w:t>
      </w:r>
      <w:r w:rsidR="00BB572D">
        <w:rPr>
          <w:bCs/>
        </w:rPr>
        <w:t xml:space="preserve"> </w:t>
      </w:r>
      <w:r w:rsidRPr="00D82C77">
        <w:rPr>
          <w:bCs/>
        </w:rPr>
        <w:t>A közszolgáltatók közbeszerzéseire vonatkozó sajátos közbeszerzési szabályokról</w:t>
      </w:r>
    </w:p>
    <w:p w14:paraId="0C91E93F" w14:textId="77777777" w:rsidR="005A231A" w:rsidRPr="00D82C77" w:rsidRDefault="005A231A" w:rsidP="005A231A">
      <w:pPr>
        <w:numPr>
          <w:ilvl w:val="0"/>
          <w:numId w:val="26"/>
        </w:numPr>
        <w:ind w:right="99"/>
        <w:jc w:val="both"/>
        <w:rPr>
          <w:bCs/>
        </w:rPr>
      </w:pPr>
      <w:r w:rsidRPr="00D82C77">
        <w:rPr>
          <w:bCs/>
        </w:rPr>
        <w:t>308/2015. (X.27.) Korm. rendelet</w:t>
      </w:r>
      <w:r w:rsidR="00BB572D">
        <w:rPr>
          <w:bCs/>
        </w:rPr>
        <w:t xml:space="preserve"> </w:t>
      </w:r>
      <w:r w:rsidRPr="00D82C77">
        <w:rPr>
          <w:bCs/>
        </w:rPr>
        <w:t>A közbeszerzési eljárás eredményeként megkötött szerződések teljesítésének és módosításának Közbeszerzési Hatóság által végzett ellenőrzéséről</w:t>
      </w:r>
    </w:p>
    <w:p w14:paraId="54ADC252" w14:textId="77777777" w:rsidR="005A231A" w:rsidRPr="00D82C77" w:rsidRDefault="005A231A" w:rsidP="005A231A">
      <w:pPr>
        <w:numPr>
          <w:ilvl w:val="0"/>
          <w:numId w:val="26"/>
        </w:numPr>
        <w:ind w:right="99"/>
        <w:jc w:val="both"/>
        <w:rPr>
          <w:bCs/>
        </w:rPr>
      </w:pPr>
      <w:r w:rsidRPr="00D82C77">
        <w:rPr>
          <w:bCs/>
        </w:rPr>
        <w:t>310/2015 (X.28.) Korm. rendelet</w:t>
      </w:r>
      <w:r w:rsidRPr="00D82C77">
        <w:rPr>
          <w:bCs/>
        </w:rPr>
        <w:tab/>
      </w:r>
      <w:r w:rsidR="00BB572D">
        <w:rPr>
          <w:bCs/>
        </w:rPr>
        <w:t xml:space="preserve"> </w:t>
      </w:r>
      <w:r w:rsidRPr="00D82C77">
        <w:rPr>
          <w:bCs/>
        </w:rPr>
        <w:t>A tervpályázati eljárásokról</w:t>
      </w:r>
    </w:p>
    <w:p w14:paraId="3132AA49" w14:textId="77777777" w:rsidR="005A231A" w:rsidRPr="00D82C77" w:rsidRDefault="005A231A" w:rsidP="005A231A">
      <w:pPr>
        <w:numPr>
          <w:ilvl w:val="0"/>
          <w:numId w:val="26"/>
        </w:numPr>
        <w:ind w:right="99"/>
        <w:jc w:val="both"/>
        <w:rPr>
          <w:bCs/>
        </w:rPr>
      </w:pPr>
      <w:r w:rsidRPr="00D82C77">
        <w:rPr>
          <w:bCs/>
        </w:rPr>
        <w:t>321/2015 (X.30.) Korm. rendelet</w:t>
      </w:r>
      <w:r w:rsidRPr="00D82C77">
        <w:rPr>
          <w:bCs/>
        </w:rPr>
        <w:tab/>
      </w:r>
      <w:r w:rsidR="00BB572D">
        <w:rPr>
          <w:bCs/>
        </w:rPr>
        <w:t xml:space="preserve"> </w:t>
      </w:r>
      <w:r w:rsidRPr="00D82C77">
        <w:rPr>
          <w:bCs/>
        </w:rPr>
        <w:t>A közbeszerzési eljárásokban az alkalmasság és a kizáró okok igazolásának, valamint a közbeszerzési műszaki leírás meghatározásának módjáról</w:t>
      </w:r>
    </w:p>
    <w:p w14:paraId="7FBB6DA2" w14:textId="77777777" w:rsidR="005A231A" w:rsidRPr="00D82C77" w:rsidRDefault="005A231A" w:rsidP="005A231A">
      <w:pPr>
        <w:numPr>
          <w:ilvl w:val="0"/>
          <w:numId w:val="26"/>
        </w:numPr>
        <w:ind w:right="99"/>
        <w:jc w:val="both"/>
        <w:rPr>
          <w:bCs/>
        </w:rPr>
      </w:pPr>
      <w:r w:rsidRPr="00D82C77">
        <w:rPr>
          <w:bCs/>
        </w:rPr>
        <w:t>322/2015 (X.30.) Korm. rendelet</w:t>
      </w:r>
      <w:r w:rsidRPr="00D82C77">
        <w:rPr>
          <w:bCs/>
        </w:rPr>
        <w:tab/>
      </w:r>
      <w:r w:rsidR="00BB572D">
        <w:rPr>
          <w:bCs/>
        </w:rPr>
        <w:t xml:space="preserve"> </w:t>
      </w:r>
      <w:r w:rsidRPr="00D82C77">
        <w:rPr>
          <w:bCs/>
        </w:rPr>
        <w:t>Az építési beruházások, valamint az építési beruházásokhoz kapcsolódó tervezői és mérnöki szolgáltatások közbeszerzésének részletes szabályairól</w:t>
      </w:r>
    </w:p>
    <w:p w14:paraId="121A6644" w14:textId="77777777" w:rsidR="005A231A" w:rsidRPr="004663D5" w:rsidRDefault="005A231A" w:rsidP="005A231A">
      <w:pPr>
        <w:numPr>
          <w:ilvl w:val="0"/>
          <w:numId w:val="26"/>
        </w:numPr>
        <w:ind w:right="99"/>
        <w:jc w:val="both"/>
        <w:rPr>
          <w:bCs/>
        </w:rPr>
      </w:pPr>
      <w:r w:rsidRPr="004663D5">
        <w:rPr>
          <w:bCs/>
        </w:rPr>
        <w:t>19/2016. (IX. 14.)</w:t>
      </w:r>
      <w:r>
        <w:rPr>
          <w:bCs/>
        </w:rPr>
        <w:t xml:space="preserve"> </w:t>
      </w:r>
      <w:r w:rsidRPr="004663D5">
        <w:rPr>
          <w:bCs/>
        </w:rPr>
        <w:t>HM rendelet</w:t>
      </w:r>
      <w:r w:rsidR="00BB572D">
        <w:rPr>
          <w:bCs/>
        </w:rPr>
        <w:t xml:space="preserve"> </w:t>
      </w:r>
      <w:r w:rsidRPr="004663D5">
        <w:rPr>
          <w:bCs/>
        </w:rPr>
        <w:t xml:space="preserve">A védelmi és biztonsági beszerzések tekintetében alkalmazandó hirdetményekről, valamint azok feladásának és közzétételének szabályairól, a bírálati </w:t>
      </w:r>
      <w:proofErr w:type="spellStart"/>
      <w:r w:rsidRPr="004663D5">
        <w:rPr>
          <w:bCs/>
        </w:rPr>
        <w:t>összegezések</w:t>
      </w:r>
      <w:proofErr w:type="spellEnd"/>
      <w:r w:rsidRPr="004663D5">
        <w:rPr>
          <w:bCs/>
        </w:rPr>
        <w:t xml:space="preserve"> mintáiról és a beszerzések éves statisztikai </w:t>
      </w:r>
      <w:proofErr w:type="spellStart"/>
      <w:r w:rsidRPr="004663D5">
        <w:rPr>
          <w:bCs/>
        </w:rPr>
        <w:t>összegezéséről</w:t>
      </w:r>
      <w:proofErr w:type="spellEnd"/>
    </w:p>
    <w:p w14:paraId="19D1FCAC" w14:textId="77777777" w:rsidR="005A231A" w:rsidRPr="00D82C77" w:rsidRDefault="005A231A" w:rsidP="005A231A">
      <w:pPr>
        <w:numPr>
          <w:ilvl w:val="0"/>
          <w:numId w:val="26"/>
        </w:numPr>
        <w:ind w:right="99"/>
        <w:jc w:val="both"/>
        <w:rPr>
          <w:bCs/>
        </w:rPr>
      </w:pPr>
      <w:r w:rsidRPr="00D82C77">
        <w:rPr>
          <w:bCs/>
        </w:rPr>
        <w:t xml:space="preserve">44/2015 (XI.2.) </w:t>
      </w:r>
      <w:proofErr w:type="spellStart"/>
      <w:r w:rsidRPr="00D82C77">
        <w:rPr>
          <w:bCs/>
        </w:rPr>
        <w:t>MvM</w:t>
      </w:r>
      <w:proofErr w:type="spellEnd"/>
      <w:r w:rsidRPr="00D82C77">
        <w:rPr>
          <w:bCs/>
        </w:rPr>
        <w:t xml:space="preserve"> rendelet</w:t>
      </w:r>
      <w:r w:rsidRPr="00D82C77">
        <w:rPr>
          <w:bCs/>
        </w:rPr>
        <w:tab/>
        <w:t>A közbeszerzési és tervpályázati hirdetmények feladásának, ellenőrzésének és közzétételének szabályairól, a hirdetmények mintáiról és egyes tartalmi elemeiről, valamint az éves statisztikai összegzésről</w:t>
      </w:r>
    </w:p>
    <w:p w14:paraId="004B91B0" w14:textId="77777777" w:rsidR="002471C8" w:rsidRPr="002471C8" w:rsidRDefault="002471C8" w:rsidP="002471C8">
      <w:pPr>
        <w:numPr>
          <w:ilvl w:val="0"/>
          <w:numId w:val="26"/>
        </w:numPr>
        <w:ind w:right="99"/>
        <w:jc w:val="both"/>
        <w:rPr>
          <w:bCs/>
        </w:rPr>
      </w:pPr>
      <w:r w:rsidRPr="002471C8">
        <w:rPr>
          <w:bCs/>
        </w:rPr>
        <w:t>257/2018. (XII. 18.) Korm. rendelet</w:t>
      </w:r>
      <w:r>
        <w:rPr>
          <w:bCs/>
        </w:rPr>
        <w:t xml:space="preserve"> </w:t>
      </w:r>
      <w:r w:rsidRPr="002471C8">
        <w:rPr>
          <w:bCs/>
        </w:rPr>
        <w:t>a felelős akkreditált közbeszerzési szaktanácsadói tevékenységről</w:t>
      </w:r>
    </w:p>
    <w:p w14:paraId="6E20C2E2" w14:textId="77777777" w:rsidR="00FF76D9" w:rsidRDefault="00FF76D9" w:rsidP="00FF76D9">
      <w:pPr>
        <w:numPr>
          <w:ilvl w:val="0"/>
          <w:numId w:val="26"/>
        </w:numPr>
        <w:ind w:right="99"/>
        <w:jc w:val="both"/>
        <w:rPr>
          <w:bCs/>
        </w:rPr>
      </w:pPr>
      <w:r w:rsidRPr="00FF76D9">
        <w:rPr>
          <w:bCs/>
        </w:rPr>
        <w:t>424/2017. (XII. 19.) Korm. rendelet</w:t>
      </w:r>
      <w:r>
        <w:rPr>
          <w:bCs/>
        </w:rPr>
        <w:t xml:space="preserve"> </w:t>
      </w:r>
      <w:r w:rsidRPr="00FF76D9">
        <w:rPr>
          <w:bCs/>
        </w:rPr>
        <w:t>az elektronikus közbeszerzés részletes szabályairól</w:t>
      </w:r>
    </w:p>
    <w:p w14:paraId="03B631CE" w14:textId="3544E772" w:rsidR="007B0734" w:rsidRPr="007B0734" w:rsidRDefault="007B0734" w:rsidP="007B0734">
      <w:pPr>
        <w:numPr>
          <w:ilvl w:val="0"/>
          <w:numId w:val="26"/>
        </w:numPr>
        <w:ind w:right="99"/>
        <w:jc w:val="both"/>
        <w:rPr>
          <w:bCs/>
        </w:rPr>
      </w:pPr>
      <w:r w:rsidRPr="007B0734">
        <w:rPr>
          <w:bCs/>
        </w:rPr>
        <w:t>2023. évi LXIX. törvény</w:t>
      </w:r>
      <w:r w:rsidRPr="007B0734">
        <w:t xml:space="preserve"> </w:t>
      </w:r>
      <w:r>
        <w:t>a</w:t>
      </w:r>
      <w:r w:rsidRPr="007B0734">
        <w:rPr>
          <w:bCs/>
        </w:rPr>
        <w:t>z állami építési beruházások</w:t>
      </w:r>
      <w:r>
        <w:rPr>
          <w:bCs/>
        </w:rPr>
        <w:t xml:space="preserve"> </w:t>
      </w:r>
      <w:r w:rsidRPr="007B0734">
        <w:rPr>
          <w:bCs/>
        </w:rPr>
        <w:t>rendjéről</w:t>
      </w:r>
    </w:p>
    <w:p w14:paraId="79E14FE9" w14:textId="18746BAE" w:rsidR="00A428DC" w:rsidRPr="00A428DC" w:rsidRDefault="00A428DC" w:rsidP="00A428DC">
      <w:pPr>
        <w:ind w:right="99"/>
        <w:jc w:val="center"/>
        <w:rPr>
          <w:b/>
          <w:bCs/>
        </w:rPr>
      </w:pPr>
      <w:r>
        <w:rPr>
          <w:b/>
          <w:bCs/>
        </w:rPr>
        <w:br w:type="page"/>
      </w:r>
      <w:r w:rsidRPr="00A428DC">
        <w:rPr>
          <w:b/>
          <w:bCs/>
        </w:rPr>
        <w:lastRenderedPageBreak/>
        <w:t>2. sz</w:t>
      </w:r>
      <w:r w:rsidR="00032212">
        <w:rPr>
          <w:b/>
          <w:bCs/>
        </w:rPr>
        <w:t>ámú</w:t>
      </w:r>
      <w:r w:rsidRPr="00A428DC">
        <w:rPr>
          <w:b/>
          <w:bCs/>
        </w:rPr>
        <w:t xml:space="preserve"> függelék</w:t>
      </w:r>
    </w:p>
    <w:p w14:paraId="53C396F4" w14:textId="77777777" w:rsidR="00A428DC" w:rsidRPr="00A428DC" w:rsidRDefault="00A428DC" w:rsidP="00A428DC">
      <w:pPr>
        <w:ind w:right="99"/>
        <w:jc w:val="both"/>
        <w:rPr>
          <w:bCs/>
        </w:rPr>
      </w:pPr>
    </w:p>
    <w:p w14:paraId="1182EB7B" w14:textId="77777777" w:rsidR="001B5FDA" w:rsidRDefault="001B5FDA" w:rsidP="006B43F8">
      <w:pPr>
        <w:ind w:right="99"/>
        <w:jc w:val="center"/>
        <w:rPr>
          <w:b/>
          <w:bCs/>
        </w:rPr>
      </w:pPr>
      <w:r>
        <w:rPr>
          <w:b/>
          <w:bCs/>
        </w:rPr>
        <w:t>Összeférhetetlenségi és titoktartási nyilatkozat</w:t>
      </w:r>
      <w:r w:rsidR="009C4CC9">
        <w:rPr>
          <w:b/>
          <w:bCs/>
        </w:rPr>
        <w:t xml:space="preserve"> (minta)</w:t>
      </w:r>
    </w:p>
    <w:p w14:paraId="6690832E" w14:textId="77777777" w:rsidR="001B5FDA" w:rsidRDefault="001B5FDA" w:rsidP="006B43F8">
      <w:pPr>
        <w:ind w:right="99"/>
        <w:jc w:val="both"/>
        <w:rPr>
          <w:b/>
          <w:bCs/>
        </w:rPr>
      </w:pPr>
    </w:p>
    <w:p w14:paraId="62904CD1" w14:textId="77777777" w:rsidR="0015409F" w:rsidRPr="0015409F" w:rsidRDefault="0015409F" w:rsidP="0015409F">
      <w:r w:rsidRPr="0015409F">
        <w:t>Alulírott, mint Ajánlatkérő által a közbeszerzési eljárásba bevont személy</w:t>
      </w:r>
    </w:p>
    <w:p w14:paraId="54DFCD02" w14:textId="77777777" w:rsidR="0015409F" w:rsidRPr="0015409F" w:rsidRDefault="0015409F" w:rsidP="005E1923">
      <w:pPr>
        <w:jc w:val="both"/>
      </w:pPr>
    </w:p>
    <w:p w14:paraId="51B20CF5" w14:textId="4EFA39E0" w:rsidR="005E1923" w:rsidRPr="005E1923" w:rsidRDefault="005E1923" w:rsidP="005E1923">
      <w:pPr>
        <w:jc w:val="both"/>
      </w:pPr>
      <w:r w:rsidRPr="005E1923">
        <w:t>Név: ……………………………………………</w:t>
      </w:r>
      <w:r>
        <w:t>..</w:t>
      </w:r>
      <w:r w:rsidRPr="005E1923">
        <w:t>…………………………………………………</w:t>
      </w:r>
    </w:p>
    <w:p w14:paraId="36A805DF" w14:textId="566F5AC3" w:rsidR="005E1923" w:rsidRPr="005E1923" w:rsidRDefault="005E1923" w:rsidP="005E1923">
      <w:pPr>
        <w:jc w:val="both"/>
      </w:pPr>
      <w:r w:rsidRPr="005E1923">
        <w:t>Személyigazolvány száma: ………………………………………………</w:t>
      </w:r>
      <w:r>
        <w:t>…</w:t>
      </w:r>
      <w:r w:rsidRPr="005E1923">
        <w:t>……………</w:t>
      </w:r>
      <w:r>
        <w:t>………..</w:t>
      </w:r>
    </w:p>
    <w:p w14:paraId="66F600F2" w14:textId="7EC3E08E" w:rsidR="005E1923" w:rsidRPr="005E1923" w:rsidRDefault="005E1923" w:rsidP="005E1923">
      <w:pPr>
        <w:jc w:val="both"/>
      </w:pPr>
      <w:r w:rsidRPr="005E1923">
        <w:t>Lakcím: …………………………………………………………………………………………………</w:t>
      </w:r>
      <w:r>
        <w:t>…..</w:t>
      </w:r>
    </w:p>
    <w:p w14:paraId="068F21F4" w14:textId="2958BD42" w:rsidR="005E1923" w:rsidRPr="005E1923" w:rsidRDefault="005E1923" w:rsidP="005E1923">
      <w:pPr>
        <w:jc w:val="both"/>
      </w:pPr>
      <w:r w:rsidRPr="005E1923">
        <w:t>Születési hely, dátum: ……………………………………………….………………</w:t>
      </w:r>
      <w:r>
        <w:t>……………</w:t>
      </w:r>
      <w:r w:rsidRPr="005E1923">
        <w:t>.</w:t>
      </w:r>
    </w:p>
    <w:p w14:paraId="3C163F8B" w14:textId="7A546D38" w:rsidR="005E1923" w:rsidRPr="005E1923" w:rsidRDefault="005E1923" w:rsidP="005E1923">
      <w:pPr>
        <w:jc w:val="both"/>
      </w:pPr>
      <w:r w:rsidRPr="005E1923">
        <w:t>Eljárásban betöltött szerepe: Döntéshozó testület tagja</w:t>
      </w:r>
      <w:r>
        <w:t>/Bíráló Bizottság tagja/Egyéb résztvevő</w:t>
      </w:r>
    </w:p>
    <w:p w14:paraId="3C909049" w14:textId="77777777" w:rsidR="005E1923" w:rsidRPr="005E1923" w:rsidRDefault="005E1923" w:rsidP="005E1923">
      <w:pPr>
        <w:jc w:val="both"/>
      </w:pPr>
    </w:p>
    <w:p w14:paraId="10FC23BA" w14:textId="77777777" w:rsidR="005E1923" w:rsidRPr="005E1923" w:rsidRDefault="005E1923" w:rsidP="005E1923">
      <w:pPr>
        <w:jc w:val="both"/>
      </w:pPr>
      <w:r w:rsidRPr="005E1923">
        <w:t>kijelentem, hogy a 2015. évi CXLIII. törvény a közbeszerzésekről 25. §-</w:t>
      </w:r>
      <w:proofErr w:type="spellStart"/>
      <w:r w:rsidRPr="005E1923">
        <w:t>ában</w:t>
      </w:r>
      <w:proofErr w:type="spellEnd"/>
      <w:r w:rsidRPr="005E1923">
        <w:t xml:space="preserve"> részletezett összeférhetetlenségi körülmények személyemmel kapcsolatban NEM ÁLLNAK FENN, miszerint: </w:t>
      </w:r>
    </w:p>
    <w:p w14:paraId="33F35CEE" w14:textId="77777777" w:rsidR="005E1923" w:rsidRPr="005E1923" w:rsidRDefault="005E1923" w:rsidP="005E1923">
      <w:pPr>
        <w:jc w:val="both"/>
      </w:pPr>
      <w:r w:rsidRPr="005E1923">
        <w:t>„(4) Összeférhetetlenség áll fenn akkor, ha az ajánlatkérő részéről az eljárással vagy annak előkészítésével kapcsolatos tevékenységbe bevont vagy az eljárás eredményét befolyásolni képes személy – ide értve a közbeszerzési szolgáltatót, valamint az általa foglalkoztatottakat is – közvetve vagy közvetlenül olyan pénzügyi, gazdasági vagy egyéb személyes érdekeltséggel rendelkezik, amely úgy tekinthető, hogy befolyásolja funkcióinak pártatlan és tárgyilagos gyakorlását.</w:t>
      </w:r>
    </w:p>
    <w:p w14:paraId="1A40DF72" w14:textId="77777777" w:rsidR="005E1923" w:rsidRPr="005E1923" w:rsidRDefault="005E1923" w:rsidP="005E1923">
      <w:pPr>
        <w:jc w:val="both"/>
      </w:pPr>
      <w:r w:rsidRPr="005E1923">
        <w:t>(5) Vélelmezni kell, hogy fennáll a (4) bekezdés szerinti összeférhetetlenség, ha a (4) bekezdés szerinti személy</w:t>
      </w:r>
    </w:p>
    <w:p w14:paraId="45C8C8BE" w14:textId="77777777" w:rsidR="005E1923" w:rsidRPr="005E1923" w:rsidRDefault="005E1923" w:rsidP="005E1923">
      <w:pPr>
        <w:jc w:val="both"/>
      </w:pPr>
      <w:r w:rsidRPr="005E1923">
        <w:t>a) a közbeszerzési eljárásban ajánlattevőként, részvételre jelentkezőként, alvállalkozóként részt vesz vagy az alkalmasság igazolásában részt vesz;</w:t>
      </w:r>
    </w:p>
    <w:p w14:paraId="42CA00EF" w14:textId="77777777" w:rsidR="005E1923" w:rsidRPr="005E1923" w:rsidRDefault="005E1923" w:rsidP="005E1923">
      <w:pPr>
        <w:jc w:val="both"/>
      </w:pPr>
      <w:r w:rsidRPr="005E1923">
        <w:t>b) a közbeszerzési eljárásban ajánlattevőként, részvételre jelentkezőként, alvállalkozóként vagy az alkalmasság igazolásában részt vevő szervezetként részt vevő gazdasági szereplő tagja, vezető tisztségviselője, felügyelőbizottságának tagja, cégvezetője vagy alkalmazottja; vagy</w:t>
      </w:r>
    </w:p>
    <w:p w14:paraId="5A92977B" w14:textId="77777777" w:rsidR="005E1923" w:rsidRPr="005E1923" w:rsidRDefault="005E1923" w:rsidP="005E1923">
      <w:pPr>
        <w:jc w:val="both"/>
      </w:pPr>
      <w:r w:rsidRPr="005E1923">
        <w:t xml:space="preserve">c) az a) vagy a b) pontban meghatározott személyek hozzátartozója. </w:t>
      </w:r>
    </w:p>
    <w:p w14:paraId="44CA2E89" w14:textId="77777777" w:rsidR="005E1923" w:rsidRPr="005E1923" w:rsidRDefault="005E1923" w:rsidP="005E1923">
      <w:pPr>
        <w:jc w:val="both"/>
      </w:pPr>
      <w:r w:rsidRPr="005E1923">
        <w:t>(6) A nyilvánosan működő részvénytársaság kivételével összeférhetetlen és nem vehet részt az eljárásban ajánlattevőként, részvételre jelentkezőként, alvállalkozóként vagy az alkalmasság igazolásában részt vevő szervezetként</w:t>
      </w:r>
    </w:p>
    <w:p w14:paraId="1B682A58" w14:textId="77777777" w:rsidR="005E1923" w:rsidRPr="005E1923" w:rsidRDefault="005E1923" w:rsidP="005E1923">
      <w:pPr>
        <w:jc w:val="both"/>
      </w:pPr>
      <w:r w:rsidRPr="005E1923">
        <w:t>a) a köztársasági elnök,</w:t>
      </w:r>
    </w:p>
    <w:p w14:paraId="062D2D04" w14:textId="77777777" w:rsidR="005E1923" w:rsidRPr="005E1923" w:rsidRDefault="005E1923" w:rsidP="005E1923">
      <w:pPr>
        <w:jc w:val="both"/>
      </w:pPr>
      <w:r w:rsidRPr="005E1923">
        <w:t>b) az Országgyűlés elnöke, alelnöke,</w:t>
      </w:r>
    </w:p>
    <w:p w14:paraId="0E24AB07" w14:textId="77777777" w:rsidR="005E1923" w:rsidRPr="005E1923" w:rsidRDefault="005E1923" w:rsidP="005E1923">
      <w:pPr>
        <w:jc w:val="both"/>
      </w:pPr>
      <w:r w:rsidRPr="005E1923">
        <w:t>c) a Kormány tagja,</w:t>
      </w:r>
    </w:p>
    <w:p w14:paraId="2FC1E457" w14:textId="77777777" w:rsidR="005E1923" w:rsidRPr="005E1923" w:rsidRDefault="005E1923" w:rsidP="005E1923">
      <w:pPr>
        <w:jc w:val="both"/>
      </w:pPr>
      <w:r w:rsidRPr="005E1923">
        <w:t>d) a Kúria elnöke, az Országos Bírósági Hivatal elnöke,</w:t>
      </w:r>
    </w:p>
    <w:p w14:paraId="3C61AB4F" w14:textId="77777777" w:rsidR="005E1923" w:rsidRPr="005E1923" w:rsidRDefault="005E1923" w:rsidP="005E1923">
      <w:pPr>
        <w:jc w:val="both"/>
      </w:pPr>
      <w:r w:rsidRPr="005E1923">
        <w:t>e) a legfőbb ügyész,</w:t>
      </w:r>
    </w:p>
    <w:p w14:paraId="09F5B70A" w14:textId="77777777" w:rsidR="005E1923" w:rsidRPr="005E1923" w:rsidRDefault="005E1923" w:rsidP="005E1923">
      <w:pPr>
        <w:jc w:val="both"/>
      </w:pPr>
      <w:r w:rsidRPr="005E1923">
        <w:t>f ) az Alkotmánybíróság elnöke,</w:t>
      </w:r>
    </w:p>
    <w:p w14:paraId="327BBD18" w14:textId="77777777" w:rsidR="005E1923" w:rsidRPr="005E1923" w:rsidRDefault="005E1923" w:rsidP="005E1923">
      <w:pPr>
        <w:jc w:val="both"/>
      </w:pPr>
      <w:r w:rsidRPr="005E1923">
        <w:t>g) az Állami Számvevőszék elnöke,</w:t>
      </w:r>
    </w:p>
    <w:p w14:paraId="50121FFA" w14:textId="77777777" w:rsidR="005E1923" w:rsidRPr="005E1923" w:rsidRDefault="005E1923" w:rsidP="005E1923">
      <w:pPr>
        <w:jc w:val="both"/>
      </w:pPr>
      <w:r w:rsidRPr="005E1923">
        <w:t>h) a Közbeszerzési Hatóság, a Gazdasági Versenyhivatal, a Nemzeti Adatvédelmi és Információszabadság Hatóság, a Nemzeti Választási Iroda, a Központi Statisztikai Hivatal, az Országos Atomenergia Hivatal, a Szellemi Tulajdon Nemzeti Hivatala, a Nemzeti Adó- és Vámhivatal, a Nemzeti Kutatási, Fejlesztési és Innovációs Hivatal, a Nemzeti Média- és Hírközlési Hatóság, a Magyar Energetikai és Közmű-szabályozási Hivatal vezetője, vagy</w:t>
      </w:r>
    </w:p>
    <w:p w14:paraId="6261A6FD" w14:textId="77777777" w:rsidR="005E1923" w:rsidRPr="005E1923" w:rsidRDefault="005E1923" w:rsidP="005E1923">
      <w:pPr>
        <w:jc w:val="both"/>
      </w:pPr>
      <w:r w:rsidRPr="005E1923">
        <w:t>i) a Magyar Nemzeti Bank elnöke tulajdonában, vagy az a)–i) pont szerinti személlyel közös háztartásban élő hozzátartozója tulajdonában álló szervezet.</w:t>
      </w:r>
    </w:p>
    <w:p w14:paraId="57502AB3" w14:textId="77777777" w:rsidR="005E1923" w:rsidRPr="005E1923" w:rsidRDefault="005E1923" w:rsidP="005E1923">
      <w:pPr>
        <w:jc w:val="both"/>
      </w:pPr>
      <w:r w:rsidRPr="005E1923">
        <w:tab/>
      </w:r>
    </w:p>
    <w:p w14:paraId="3982F95B" w14:textId="38B16DBA" w:rsidR="005E1923" w:rsidRPr="005E1923" w:rsidRDefault="005E1923" w:rsidP="005E1923">
      <w:pPr>
        <w:jc w:val="both"/>
      </w:pPr>
      <w:r w:rsidRPr="005E1923">
        <w:lastRenderedPageBreak/>
        <w:t>Egyben kötelezettséget vállalok arra, hogy jelen közbeszerzési eljárásban tudomásomra jutott, adatokat, továbbá a Kbt. 44. §-</w:t>
      </w:r>
      <w:proofErr w:type="spellStart"/>
      <w:r w:rsidRPr="005E1923">
        <w:t>ában</w:t>
      </w:r>
      <w:proofErr w:type="spellEnd"/>
      <w:r w:rsidRPr="005E1923">
        <w:t>, valamint a</w:t>
      </w:r>
      <w:r w:rsidR="00032212">
        <w:t>z</w:t>
      </w:r>
      <w:r w:rsidRPr="005E1923">
        <w:t xml:space="preserve"> </w:t>
      </w:r>
      <w:r w:rsidR="00032212" w:rsidRPr="00032212">
        <w:t>üzleti titok védelméről</w:t>
      </w:r>
      <w:r w:rsidR="00032212">
        <w:t xml:space="preserve"> szóló 2018. évi LIV. törvény 1. § (1)-(2) </w:t>
      </w:r>
      <w:r w:rsidRPr="005E1923">
        <w:t>bekezdésében meghatározott üzleti titkot megőrizzük, azokat kizárólag az ajánlatkérő képviselőjének utasítása alapján adjuk át más személy részére.</w:t>
      </w:r>
    </w:p>
    <w:p w14:paraId="70A4FA36" w14:textId="77777777" w:rsidR="005E1923" w:rsidRPr="005E1923" w:rsidRDefault="005E1923" w:rsidP="005E1923">
      <w:pPr>
        <w:jc w:val="both"/>
      </w:pPr>
    </w:p>
    <w:p w14:paraId="041FE7E0" w14:textId="77777777" w:rsidR="005E1923" w:rsidRPr="005E1923" w:rsidRDefault="005E1923" w:rsidP="005E1923">
      <w:pPr>
        <w:jc w:val="both"/>
      </w:pPr>
      <w:r w:rsidRPr="005E1923">
        <w:t>Kijelentem, hogy az összeférhetetlenség fennállásának és a titoktartási kötelezettségem megszegésének jogkövetkezményeiről felvilágosítottak, azokkal tisztában vagyok. Kijelentem, hogy ha az összeférhetetlenség vagy annak kockázata a nyilatkozat megtételét követően merül fel, ezt haladéktalanul bejelentem az ajánlatkérő részére.</w:t>
      </w:r>
    </w:p>
    <w:p w14:paraId="570F3266" w14:textId="77777777" w:rsidR="005E1923" w:rsidRPr="005E1923" w:rsidRDefault="005E1923" w:rsidP="005E1923">
      <w:pPr>
        <w:jc w:val="both"/>
      </w:pPr>
      <w:bookmarkStart w:id="7" w:name="_Hlk40260826"/>
      <w:r w:rsidRPr="005E1923">
        <w:t xml:space="preserve">Kijelentem továbbá, hogy vagyonnyilatkozat-tételi kötelezettségemnek eleget tettem. </w:t>
      </w:r>
      <w:r w:rsidRPr="005E1923">
        <w:rPr>
          <w:vertAlign w:val="superscript"/>
        </w:rPr>
        <w:footnoteReference w:id="1"/>
      </w:r>
    </w:p>
    <w:bookmarkEnd w:id="7"/>
    <w:p w14:paraId="7D0D4B77" w14:textId="77777777" w:rsidR="005E1923" w:rsidRPr="005E1923" w:rsidRDefault="005E1923" w:rsidP="005E1923">
      <w:pPr>
        <w:jc w:val="both"/>
      </w:pPr>
    </w:p>
    <w:p w14:paraId="02152153" w14:textId="77777777" w:rsidR="005E1923" w:rsidRPr="005E1923" w:rsidRDefault="005E1923" w:rsidP="005E1923">
      <w:pPr>
        <w:jc w:val="both"/>
      </w:pPr>
      <w:r w:rsidRPr="005E1923">
        <w:t>Jelen nyilatkozatot, ezen jogkövetkezmények ismeretében, befolyástól mentesen, saját kezűleg írom alá.</w:t>
      </w:r>
    </w:p>
    <w:p w14:paraId="7FAC21D3" w14:textId="77777777" w:rsidR="005E1923" w:rsidRPr="005E1923" w:rsidRDefault="005E1923" w:rsidP="005E1923">
      <w:pPr>
        <w:jc w:val="both"/>
      </w:pPr>
    </w:p>
    <w:p w14:paraId="099A9019" w14:textId="77777777" w:rsidR="005E1923" w:rsidRPr="005E1923" w:rsidRDefault="005E1923" w:rsidP="005E1923">
      <w:pPr>
        <w:jc w:val="both"/>
      </w:pPr>
    </w:p>
    <w:p w14:paraId="0996BD9E" w14:textId="77777777" w:rsidR="005E1923" w:rsidRPr="005E1923" w:rsidRDefault="005E1923" w:rsidP="005E1923">
      <w:pPr>
        <w:ind w:left="2832"/>
        <w:jc w:val="both"/>
      </w:pPr>
      <w:r w:rsidRPr="005E1923">
        <w:tab/>
      </w:r>
      <w:r w:rsidRPr="005E1923">
        <w:tab/>
      </w:r>
      <w:r w:rsidRPr="005E1923">
        <w:tab/>
      </w:r>
      <w:r w:rsidRPr="005E1923">
        <w:tab/>
      </w:r>
      <w:r w:rsidRPr="005E1923">
        <w:tab/>
      </w:r>
      <w:r w:rsidRPr="005E1923">
        <w:tab/>
      </w:r>
      <w:r w:rsidRPr="005E1923">
        <w:tab/>
        <w:t xml:space="preserve"> ………………………………………………………………….</w:t>
      </w:r>
    </w:p>
    <w:p w14:paraId="76F50227" w14:textId="77777777" w:rsidR="005E1923" w:rsidRPr="005E1923" w:rsidRDefault="005E1923" w:rsidP="005E1923">
      <w:pPr>
        <w:jc w:val="center"/>
      </w:pPr>
      <w:r w:rsidRPr="005E1923">
        <w:t xml:space="preserve">                                                                                            aláíró neve nyomtatott betűkkel:</w:t>
      </w:r>
    </w:p>
    <w:p w14:paraId="3060955E" w14:textId="77777777" w:rsidR="005E1923" w:rsidRPr="005E1923" w:rsidRDefault="005E1923" w:rsidP="005E1923">
      <w:pPr>
        <w:jc w:val="center"/>
      </w:pPr>
      <w:r w:rsidRPr="005E1923">
        <w:tab/>
      </w:r>
      <w:r w:rsidRPr="005E1923">
        <w:tab/>
      </w:r>
      <w:r w:rsidRPr="005E1923">
        <w:tab/>
      </w:r>
      <w:r w:rsidRPr="005E1923">
        <w:tab/>
      </w:r>
      <w:r w:rsidRPr="005E1923">
        <w:tab/>
      </w:r>
      <w:r w:rsidRPr="005E1923">
        <w:tab/>
      </w:r>
      <w:r w:rsidRPr="005E1923">
        <w:tab/>
      </w:r>
      <w:r w:rsidRPr="005E1923">
        <w:tab/>
      </w:r>
    </w:p>
    <w:p w14:paraId="044F1317" w14:textId="77777777" w:rsidR="005E1923" w:rsidRPr="005E1923" w:rsidRDefault="005E1923" w:rsidP="005E1923">
      <w:pPr>
        <w:ind w:left="2832" w:firstLine="708"/>
        <w:jc w:val="center"/>
      </w:pPr>
      <w:r w:rsidRPr="005E1923">
        <w:t>…………………………………………………………</w:t>
      </w:r>
    </w:p>
    <w:p w14:paraId="048AE94C" w14:textId="77777777" w:rsidR="00BB0C5D" w:rsidRDefault="00B238F9" w:rsidP="00B238F9">
      <w:pPr>
        <w:jc w:val="center"/>
      </w:pPr>
      <w:r>
        <w:br w:type="page"/>
      </w:r>
    </w:p>
    <w:p w14:paraId="6024C3A7" w14:textId="77777777" w:rsidR="00BB0C5D" w:rsidRDefault="00BB0C5D" w:rsidP="00B238F9">
      <w:pPr>
        <w:jc w:val="center"/>
      </w:pPr>
    </w:p>
    <w:p w14:paraId="7D72BC99" w14:textId="77777777" w:rsidR="00B238F9" w:rsidRPr="00B238F9" w:rsidRDefault="00B238F9" w:rsidP="00B238F9">
      <w:pPr>
        <w:jc w:val="center"/>
        <w:rPr>
          <w:b/>
        </w:rPr>
      </w:pPr>
      <w:r w:rsidRPr="00B238F9">
        <w:rPr>
          <w:b/>
        </w:rPr>
        <w:t>3. számú függelék</w:t>
      </w:r>
    </w:p>
    <w:p w14:paraId="35BA3F1B" w14:textId="77777777" w:rsidR="00B238F9" w:rsidRPr="00B238F9" w:rsidRDefault="00B238F9" w:rsidP="00B238F9">
      <w:pPr>
        <w:jc w:val="center"/>
        <w:rPr>
          <w:b/>
        </w:rPr>
      </w:pPr>
    </w:p>
    <w:p w14:paraId="4513BCA9" w14:textId="1562994A" w:rsidR="005A231A" w:rsidRDefault="005A231A" w:rsidP="005A231A">
      <w:pPr>
        <w:jc w:val="center"/>
        <w:rPr>
          <w:b/>
        </w:rPr>
      </w:pPr>
      <w:r>
        <w:rPr>
          <w:b/>
        </w:rPr>
        <w:t>A közbeszerzési értékhatárok 20</w:t>
      </w:r>
      <w:r w:rsidR="00F70E35">
        <w:rPr>
          <w:b/>
        </w:rPr>
        <w:t>2</w:t>
      </w:r>
      <w:r w:rsidR="0015409F">
        <w:rPr>
          <w:b/>
        </w:rPr>
        <w:t>4</w:t>
      </w:r>
      <w:r>
        <w:rPr>
          <w:b/>
        </w:rPr>
        <w:t>. január 1-jétől</w:t>
      </w:r>
    </w:p>
    <w:p w14:paraId="21396EAC" w14:textId="77777777" w:rsidR="005A231A" w:rsidRPr="00B238F9" w:rsidRDefault="005A231A" w:rsidP="005A231A">
      <w:pPr>
        <w:jc w:val="center"/>
        <w:rPr>
          <w:b/>
        </w:rPr>
      </w:pPr>
    </w:p>
    <w:p w14:paraId="335776B4" w14:textId="77777777" w:rsidR="005A231A" w:rsidRPr="0067101C" w:rsidRDefault="005A231A" w:rsidP="005A231A">
      <w:pPr>
        <w:jc w:val="both"/>
        <w:rPr>
          <w:b/>
          <w:u w:val="single"/>
        </w:rPr>
      </w:pPr>
      <w:r w:rsidRPr="0067101C">
        <w:rPr>
          <w:b/>
          <w:u w:val="single"/>
        </w:rPr>
        <w:t>I. Az uniós közbeszerzési értékhatárok</w:t>
      </w:r>
    </w:p>
    <w:p w14:paraId="3D71B666" w14:textId="77777777" w:rsidR="005A231A" w:rsidRDefault="005A231A" w:rsidP="005A231A">
      <w:pPr>
        <w:jc w:val="both"/>
      </w:pPr>
    </w:p>
    <w:p w14:paraId="4E6F4D2E" w14:textId="77777777" w:rsidR="00C26A05" w:rsidRDefault="00C26A05" w:rsidP="00C26A05">
      <w:pPr>
        <w:jc w:val="both"/>
        <w:rPr>
          <w:u w:val="single"/>
        </w:rPr>
      </w:pPr>
      <w:r w:rsidRPr="00C26A05">
        <w:rPr>
          <w:u w:val="single"/>
        </w:rPr>
        <w:t xml:space="preserve">1.1. Klasszikus ajánlattevőkre vonatkozó értékhatárok </w:t>
      </w:r>
    </w:p>
    <w:p w14:paraId="1EF0CDA8" w14:textId="77777777" w:rsidR="00C26A05" w:rsidRDefault="00C26A05" w:rsidP="00C26A05">
      <w:pPr>
        <w:jc w:val="both"/>
        <w:rPr>
          <w:u w:val="single"/>
        </w:rPr>
      </w:pPr>
    </w:p>
    <w:p w14:paraId="170E67BF" w14:textId="77777777" w:rsidR="00C26A05" w:rsidRPr="00C26A05" w:rsidRDefault="00C26A05" w:rsidP="00C26A05">
      <w:pPr>
        <w:jc w:val="both"/>
      </w:pPr>
      <w:r w:rsidRPr="00C26A05">
        <w:t xml:space="preserve">1.1.1. Árubeszerzés és szolgáltatásmegrendelés esetén: </w:t>
      </w:r>
    </w:p>
    <w:p w14:paraId="1EAEC954" w14:textId="0F2EE68B" w:rsidR="00C26A05" w:rsidRPr="00C26A05" w:rsidRDefault="00C26A05" w:rsidP="00C26A05">
      <w:pPr>
        <w:numPr>
          <w:ilvl w:val="0"/>
          <w:numId w:val="29"/>
        </w:numPr>
        <w:jc w:val="both"/>
      </w:pPr>
      <w:r w:rsidRPr="00C26A05">
        <w:t xml:space="preserve">a minisztériumok, illetve a Kormány által kijelölt központi beszerző szervek (Kbt. 5. § (1) bekezdés a)-b) pontja), valamint ezen ajánlatkérők esetében a védelem terén beszerzendő árukra akkor, ha a védelem terén a beszerzendő áru a Kbt. 2. mellékletkében (2014/24/EU irányelv III. mellékletében) szerepel, </w:t>
      </w:r>
      <w:r w:rsidR="0015409F" w:rsidRPr="0015409F">
        <w:t>143 000 euró, azaz 54 747 550 forint</w:t>
      </w:r>
      <w:r w:rsidRPr="00C26A05">
        <w:t>;</w:t>
      </w:r>
    </w:p>
    <w:p w14:paraId="7C3AAC74" w14:textId="12C86EEB" w:rsidR="0015409F" w:rsidRDefault="00C26A05" w:rsidP="00C70E06">
      <w:pPr>
        <w:numPr>
          <w:ilvl w:val="0"/>
          <w:numId w:val="29"/>
        </w:numPr>
        <w:jc w:val="both"/>
      </w:pPr>
      <w:r w:rsidRPr="00C26A05">
        <w:t xml:space="preserve"> a Kbt. 5. §-a szerinti egyéb ajánlatkérő esetében, valamint a Kbt. 5. § (1) bekezdés a) -b) pontjában meghatározott ajánlatkérők esetében, ha védelem terén a beszerzendő áru a Kbt. 2. mellékletében (2014/24/EU irányelv III. mellékletében) nem szerepel, </w:t>
      </w:r>
      <w:r w:rsidR="0015409F" w:rsidRPr="0015409F">
        <w:t>221 000 euró, azaz 84 609 850 forint</w:t>
      </w:r>
    </w:p>
    <w:p w14:paraId="502C11AA" w14:textId="10519C50" w:rsidR="00C26A05" w:rsidRPr="00C26A05" w:rsidRDefault="00C26A05" w:rsidP="00C70E06">
      <w:pPr>
        <w:numPr>
          <w:ilvl w:val="0"/>
          <w:numId w:val="29"/>
        </w:numPr>
        <w:jc w:val="both"/>
      </w:pPr>
      <w:r w:rsidRPr="00C26A05">
        <w:t xml:space="preserve">a Kbt. 5. §-a szerint valamennyi ajánlatkérő esetében, ha a beszerzés tárgya a Kbt. 3. mellékletkében (2014/24/EU irányelv XIV. mellékletében) szereplő szociális és egyéb szolgáltatás, </w:t>
      </w:r>
      <w:r w:rsidR="0015409F" w:rsidRPr="0015409F">
        <w:t>750 000 euró, azaz 287 137 500 forint</w:t>
      </w:r>
      <w:r w:rsidRPr="00C26A05">
        <w:t>.</w:t>
      </w:r>
    </w:p>
    <w:p w14:paraId="45AE87F1" w14:textId="77777777" w:rsidR="00C26A05" w:rsidRDefault="00C26A05" w:rsidP="00C26A05">
      <w:pPr>
        <w:jc w:val="both"/>
      </w:pPr>
    </w:p>
    <w:p w14:paraId="53A1F294" w14:textId="77777777" w:rsidR="00C26A05" w:rsidRPr="00C26A05" w:rsidRDefault="00C26A05" w:rsidP="00C26A05">
      <w:pPr>
        <w:jc w:val="both"/>
      </w:pPr>
      <w:r w:rsidRPr="00C26A05">
        <w:t>1.1.2. Építési beruházás esetén:</w:t>
      </w:r>
    </w:p>
    <w:p w14:paraId="06E4034B" w14:textId="5E5CD20F" w:rsidR="00C26A05" w:rsidRDefault="0015409F" w:rsidP="00276852">
      <w:pPr>
        <w:pStyle w:val="Listaszerbekezds"/>
        <w:numPr>
          <w:ilvl w:val="0"/>
          <w:numId w:val="85"/>
        </w:numPr>
        <w:jc w:val="both"/>
      </w:pPr>
      <w:r w:rsidRPr="0015409F">
        <w:t>5 538 000 euró, azaz 2 120 223 300 forint</w:t>
      </w:r>
      <w:r w:rsidR="00C26A05" w:rsidRPr="00C26A05">
        <w:t xml:space="preserve">. </w:t>
      </w:r>
    </w:p>
    <w:p w14:paraId="745EFA75" w14:textId="77777777" w:rsidR="00C26A05" w:rsidRDefault="00C26A05" w:rsidP="00C26A05">
      <w:pPr>
        <w:jc w:val="both"/>
      </w:pPr>
    </w:p>
    <w:p w14:paraId="7ABB4CC4" w14:textId="77777777" w:rsidR="00C26A05" w:rsidRPr="00C26A05" w:rsidRDefault="00C26A05" w:rsidP="00C26A05">
      <w:pPr>
        <w:jc w:val="both"/>
      </w:pPr>
      <w:r w:rsidRPr="00C26A05">
        <w:t>1.1.3. Tervpályázati eljárás lefolytatása esetén – kivéve a közszolgáltatói szerződésekre vonatkozó értékhatárt – ha a tervpályázati eljárás eredményként szolgáltatás megrendelésére került sor, továbbá a tervpályázati eljárás pályázati díja és a pályázóknak fizetendő díjak együttes teljes összege esetén:</w:t>
      </w:r>
    </w:p>
    <w:p w14:paraId="7E7CFB8D" w14:textId="2F7E55FE" w:rsidR="00C26A05" w:rsidRPr="00C26A05" w:rsidRDefault="00C26A05" w:rsidP="00276852">
      <w:pPr>
        <w:numPr>
          <w:ilvl w:val="0"/>
          <w:numId w:val="86"/>
        </w:numPr>
        <w:jc w:val="both"/>
      </w:pPr>
      <w:r w:rsidRPr="00C26A05">
        <w:t xml:space="preserve">a Kbt. 5. § (1) bekezdés a) -b) pontjában meghatározott ajánlatkérők esetében: </w:t>
      </w:r>
      <w:r w:rsidR="0015409F" w:rsidRPr="0015409F">
        <w:t>143 000 euró, azaz 54 747 550 forint</w:t>
      </w:r>
      <w:r w:rsidRPr="00C26A05">
        <w:t>;</w:t>
      </w:r>
    </w:p>
    <w:p w14:paraId="1BCB5646" w14:textId="2B2075D2" w:rsidR="00C26A05" w:rsidRDefault="00C26A05" w:rsidP="00276852">
      <w:pPr>
        <w:numPr>
          <w:ilvl w:val="0"/>
          <w:numId w:val="86"/>
        </w:numPr>
        <w:jc w:val="both"/>
      </w:pPr>
      <w:r w:rsidRPr="00C26A05">
        <w:t xml:space="preserve">a Kbt. 5. §-a szerint egyéb ajánlatkérő esetében: </w:t>
      </w:r>
      <w:r w:rsidR="0015409F" w:rsidRPr="0015409F">
        <w:t>221 000 euró, azaz 84 609 850 forint</w:t>
      </w:r>
      <w:r w:rsidR="00154487">
        <w:t>.</w:t>
      </w:r>
      <w:r w:rsidRPr="00C26A05">
        <w:t xml:space="preserve"> </w:t>
      </w:r>
    </w:p>
    <w:p w14:paraId="62B96D41" w14:textId="77777777" w:rsidR="00C26A05" w:rsidRDefault="00C26A05" w:rsidP="00C26A05">
      <w:pPr>
        <w:jc w:val="both"/>
      </w:pPr>
    </w:p>
    <w:p w14:paraId="7EA14ECB" w14:textId="77777777" w:rsidR="00C26A05" w:rsidRDefault="00C26A05" w:rsidP="00C26A05">
      <w:pPr>
        <w:jc w:val="both"/>
        <w:rPr>
          <w:u w:val="single"/>
        </w:rPr>
      </w:pPr>
      <w:r w:rsidRPr="00C26A05">
        <w:rPr>
          <w:u w:val="single"/>
        </w:rPr>
        <w:t>1.2. A Kbt. II. részének alkalmazásakor a közszolgáltatói szerződések esetén irányadó uniós értékhatárok:</w:t>
      </w:r>
    </w:p>
    <w:p w14:paraId="349F5DD7" w14:textId="77777777" w:rsidR="0015409F" w:rsidRDefault="00C26A05" w:rsidP="00CC5AED">
      <w:pPr>
        <w:numPr>
          <w:ilvl w:val="0"/>
          <w:numId w:val="32"/>
        </w:numPr>
        <w:jc w:val="both"/>
      </w:pPr>
      <w:r w:rsidRPr="00C26A05">
        <w:t xml:space="preserve">az árubeszerzésre és szolgáltatásnyújtásra irányuló szerződések esetében </w:t>
      </w:r>
      <w:r w:rsidR="0015409F" w:rsidRPr="0015409F">
        <w:t>443 000 euró, azaz 169 602 550 forint</w:t>
      </w:r>
      <w:r w:rsidR="0015409F">
        <w:t>;</w:t>
      </w:r>
    </w:p>
    <w:p w14:paraId="43898986" w14:textId="2689C98B" w:rsidR="0015409F" w:rsidRDefault="00C26A05" w:rsidP="0015409F">
      <w:pPr>
        <w:numPr>
          <w:ilvl w:val="0"/>
          <w:numId w:val="32"/>
        </w:numPr>
        <w:jc w:val="both"/>
      </w:pPr>
      <w:r w:rsidRPr="00C26A05">
        <w:t xml:space="preserve">az építési beruházásra irányuló szerződések esetében </w:t>
      </w:r>
      <w:r w:rsidR="0015409F">
        <w:t>5 538 000 euró, azaz 2 120 223 300 forint;</w:t>
      </w:r>
    </w:p>
    <w:p w14:paraId="2E581E52" w14:textId="77777777" w:rsidR="0015409F" w:rsidRDefault="00C26A05" w:rsidP="00863C30">
      <w:pPr>
        <w:numPr>
          <w:ilvl w:val="0"/>
          <w:numId w:val="32"/>
        </w:numPr>
        <w:jc w:val="both"/>
      </w:pPr>
      <w:r w:rsidRPr="00C26A05">
        <w:t>a Kbt. 3. mellékletében (2014/25/EU irányelv XVII. mellékletében) felsorolt szociális</w:t>
      </w:r>
      <w:r>
        <w:t xml:space="preserve"> </w:t>
      </w:r>
      <w:r w:rsidRPr="00C26A05">
        <w:t>és egyéb meghatározott szolgáltatásokra irányuló szolgáltatási szerződések esetében</w:t>
      </w:r>
      <w:r>
        <w:t xml:space="preserve"> </w:t>
      </w:r>
      <w:r w:rsidR="0015409F" w:rsidRPr="0015409F">
        <w:t>1 000 000 euró, azaz 382 850 000 forint</w:t>
      </w:r>
      <w:r w:rsidR="0015409F">
        <w:t>,</w:t>
      </w:r>
    </w:p>
    <w:p w14:paraId="6FA6ABBB" w14:textId="6BC83FA5" w:rsidR="00C26A05" w:rsidRPr="00C26A05" w:rsidRDefault="00C26A05" w:rsidP="00863C30">
      <w:pPr>
        <w:numPr>
          <w:ilvl w:val="0"/>
          <w:numId w:val="32"/>
        </w:numPr>
        <w:jc w:val="both"/>
      </w:pPr>
      <w:r w:rsidRPr="00C26A05">
        <w:t>tervpályázati eljárás esetén, ha a tervpályázati eljárás eredményeként szolgáltatás</w:t>
      </w:r>
      <w:r>
        <w:t xml:space="preserve"> </w:t>
      </w:r>
      <w:r w:rsidRPr="00C26A05">
        <w:t xml:space="preserve">megrendelésére került sor, továbbá a tervpályázati eljárás pályázati díja és a pályázóknak fizetendő díjak együttes összege esetén: </w:t>
      </w:r>
      <w:r w:rsidR="0015409F" w:rsidRPr="0015409F">
        <w:t>443 000 euró, azaz 169 602 550 forint</w:t>
      </w:r>
      <w:r w:rsidR="0098213B">
        <w:t>.</w:t>
      </w:r>
      <w:r w:rsidR="0098213B">
        <w:cr/>
      </w:r>
    </w:p>
    <w:p w14:paraId="681729B4" w14:textId="77777777" w:rsidR="00C26A05" w:rsidRPr="00C26A05" w:rsidRDefault="00C26A05" w:rsidP="00C26A05">
      <w:pPr>
        <w:jc w:val="both"/>
      </w:pPr>
    </w:p>
    <w:p w14:paraId="5BA7D97F" w14:textId="77777777" w:rsidR="00C26A05" w:rsidRDefault="00C26A05" w:rsidP="00C26A05">
      <w:pPr>
        <w:jc w:val="both"/>
        <w:rPr>
          <w:u w:val="single"/>
        </w:rPr>
      </w:pPr>
      <w:r w:rsidRPr="00C26A05">
        <w:rPr>
          <w:u w:val="single"/>
        </w:rPr>
        <w:t>1.3. A Kbt. IV. részének alkalmazásakor:</w:t>
      </w:r>
    </w:p>
    <w:p w14:paraId="514FC7AF" w14:textId="2C9979B7" w:rsidR="00C26A05" w:rsidRPr="00C26A05" w:rsidRDefault="00C26A05" w:rsidP="00C26A05">
      <w:pPr>
        <w:numPr>
          <w:ilvl w:val="0"/>
          <w:numId w:val="33"/>
        </w:numPr>
        <w:jc w:val="both"/>
        <w:rPr>
          <w:u w:val="single"/>
        </w:rPr>
      </w:pPr>
      <w:r w:rsidRPr="00C26A05">
        <w:t xml:space="preserve">Építési és szolgáltatási koncesszió esetén: </w:t>
      </w:r>
      <w:r w:rsidR="0015409F" w:rsidRPr="0015409F">
        <w:t>5 538 000 euró, azaz 2 120 223 300 forint</w:t>
      </w:r>
      <w:r w:rsidRPr="00C26A05">
        <w:t>.</w:t>
      </w:r>
    </w:p>
    <w:p w14:paraId="7CAC69A6" w14:textId="77777777" w:rsidR="00C26A05" w:rsidRDefault="00C26A05" w:rsidP="00C26A05">
      <w:pPr>
        <w:jc w:val="both"/>
      </w:pPr>
    </w:p>
    <w:p w14:paraId="7D5E06C7" w14:textId="77777777" w:rsidR="00C26A05" w:rsidRPr="00C26A05" w:rsidRDefault="00C26A05" w:rsidP="00C26A05">
      <w:pPr>
        <w:jc w:val="both"/>
        <w:rPr>
          <w:b/>
          <w:u w:val="single"/>
        </w:rPr>
      </w:pPr>
      <w:r w:rsidRPr="00C26A05">
        <w:rPr>
          <w:b/>
          <w:u w:val="single"/>
        </w:rPr>
        <w:t>2. A nemzeti közbeszerzési értékhatárok</w:t>
      </w:r>
    </w:p>
    <w:p w14:paraId="1B36FBB4" w14:textId="77777777" w:rsidR="00C26A05" w:rsidRDefault="00C26A05" w:rsidP="00C26A05">
      <w:pPr>
        <w:jc w:val="both"/>
      </w:pPr>
    </w:p>
    <w:p w14:paraId="2762E22A" w14:textId="1FD5550B" w:rsidR="00C26A05" w:rsidRDefault="00A01248" w:rsidP="00A01248">
      <w:pPr>
        <w:jc w:val="both"/>
      </w:pPr>
      <w:r>
        <w:t xml:space="preserve">A Kbt. 15. § (3) bekezdése szerint az egyes beszerzési tárgyak esetében alkalmazandó nemzeti értékhatárokat a központi költségvetésről szóló törvényben évente kell meghatározni. Leírtaknak megfelelően a Magyarország </w:t>
      </w:r>
      <w:r w:rsidR="0015409F" w:rsidRPr="0015409F">
        <w:t>2024. évi központi költségvetéséről szóló 2023. évi LV. törvény a 74. §-</w:t>
      </w:r>
      <w:proofErr w:type="spellStart"/>
      <w:r w:rsidR="0015409F" w:rsidRPr="0015409F">
        <w:t>ában</w:t>
      </w:r>
      <w:proofErr w:type="spellEnd"/>
      <w:r w:rsidR="0015409F" w:rsidRPr="0015409F">
        <w:t xml:space="preserve"> állapítja meg a 2024. január 1-jétől 2024. december 31-éig</w:t>
      </w:r>
      <w:r w:rsidR="0015409F">
        <w:t xml:space="preserve"> </w:t>
      </w:r>
      <w:r>
        <w:t>tartó időszakra a nemzeti közbeszerzési értékhatárokat. A 20</w:t>
      </w:r>
      <w:r w:rsidR="0015409F">
        <w:t>23</w:t>
      </w:r>
      <w:r>
        <w:t>. évben meghatározott értékhatárokhoz viszonyítva a nemzeti értékhatárok megváltoztak.</w:t>
      </w:r>
    </w:p>
    <w:p w14:paraId="178B1A76" w14:textId="77777777" w:rsidR="005A231A" w:rsidRDefault="005A231A" w:rsidP="005A231A">
      <w:pPr>
        <w:jc w:val="both"/>
      </w:pPr>
    </w:p>
    <w:p w14:paraId="4E82D2FE" w14:textId="77777777" w:rsidR="005A231A" w:rsidRDefault="00C26A05" w:rsidP="005A231A">
      <w:pPr>
        <w:jc w:val="both"/>
        <w:rPr>
          <w:u w:val="single"/>
        </w:rPr>
      </w:pPr>
      <w:r>
        <w:rPr>
          <w:u w:val="single"/>
        </w:rPr>
        <w:t>2.</w:t>
      </w:r>
      <w:r w:rsidR="005A231A" w:rsidRPr="0067101C">
        <w:rPr>
          <w:u w:val="single"/>
        </w:rPr>
        <w:t>1.</w:t>
      </w:r>
      <w:r w:rsidR="005A231A">
        <w:rPr>
          <w:u w:val="single"/>
        </w:rPr>
        <w:t xml:space="preserve"> </w:t>
      </w:r>
      <w:r w:rsidR="005A231A" w:rsidRPr="005F552C">
        <w:rPr>
          <w:u w:val="single"/>
        </w:rPr>
        <w:t>Klasszikus ajánlatkérők esetében a nemzeti értékhatárok</w:t>
      </w:r>
      <w:r w:rsidR="005A231A" w:rsidRPr="0067101C">
        <w:rPr>
          <w:u w:val="single"/>
        </w:rPr>
        <w:t>:</w:t>
      </w:r>
    </w:p>
    <w:p w14:paraId="0BE547F9" w14:textId="77777777" w:rsidR="005A231A" w:rsidRPr="0067101C" w:rsidRDefault="005A231A" w:rsidP="005A231A">
      <w:pPr>
        <w:jc w:val="both"/>
        <w:rPr>
          <w:u w:val="single"/>
        </w:rPr>
      </w:pPr>
    </w:p>
    <w:p w14:paraId="7606CBEF" w14:textId="77777777" w:rsidR="005A231A" w:rsidRDefault="005A231A" w:rsidP="00276852">
      <w:pPr>
        <w:numPr>
          <w:ilvl w:val="0"/>
          <w:numId w:val="87"/>
        </w:numPr>
        <w:jc w:val="both"/>
      </w:pPr>
      <w:r w:rsidRPr="005F552C">
        <w:t xml:space="preserve">árubeszerzés esetében 15 000 000 forint; </w:t>
      </w:r>
    </w:p>
    <w:p w14:paraId="7DCA7DAA" w14:textId="77777777" w:rsidR="005A231A" w:rsidRDefault="005A231A" w:rsidP="00276852">
      <w:pPr>
        <w:numPr>
          <w:ilvl w:val="0"/>
          <w:numId w:val="87"/>
        </w:numPr>
        <w:jc w:val="both"/>
      </w:pPr>
      <w:r w:rsidRPr="005F552C">
        <w:t xml:space="preserve">építési beruházás esetében </w:t>
      </w:r>
      <w:r w:rsidR="00A95A1E">
        <w:t>50</w:t>
      </w:r>
      <w:r w:rsidRPr="005F552C">
        <w:t xml:space="preserve"> 000 000 forint.</w:t>
      </w:r>
      <w:r>
        <w:t>,</w:t>
      </w:r>
    </w:p>
    <w:p w14:paraId="5C43EE0C" w14:textId="77777777" w:rsidR="005A231A" w:rsidRDefault="005A231A" w:rsidP="00276852">
      <w:pPr>
        <w:numPr>
          <w:ilvl w:val="0"/>
          <w:numId w:val="87"/>
        </w:numPr>
        <w:jc w:val="both"/>
      </w:pPr>
      <w:r w:rsidRPr="005F552C">
        <w:t>szolgáltatás megrendelése esetében 15 000 000 forint;</w:t>
      </w:r>
    </w:p>
    <w:p w14:paraId="351035FA" w14:textId="77777777" w:rsidR="005A231A" w:rsidRDefault="005A231A" w:rsidP="005A231A">
      <w:pPr>
        <w:jc w:val="both"/>
      </w:pPr>
    </w:p>
    <w:p w14:paraId="49F375B6" w14:textId="77777777" w:rsidR="005A231A" w:rsidRPr="0067101C" w:rsidRDefault="00C26A05" w:rsidP="005A231A">
      <w:pPr>
        <w:jc w:val="both"/>
        <w:rPr>
          <w:u w:val="single"/>
        </w:rPr>
      </w:pPr>
      <w:r>
        <w:rPr>
          <w:u w:val="single"/>
        </w:rPr>
        <w:t>2.</w:t>
      </w:r>
      <w:r w:rsidR="005A231A" w:rsidRPr="0067101C">
        <w:rPr>
          <w:u w:val="single"/>
        </w:rPr>
        <w:t>2. A közszolgáltatói szerződésekre vonatkozó nemzeti közbeszerzési értékhatár:</w:t>
      </w:r>
    </w:p>
    <w:p w14:paraId="1BF7A24F" w14:textId="77777777" w:rsidR="005A231A" w:rsidRDefault="005A231A" w:rsidP="005A231A">
      <w:pPr>
        <w:jc w:val="both"/>
      </w:pPr>
    </w:p>
    <w:p w14:paraId="061A665A" w14:textId="77777777" w:rsidR="005A231A" w:rsidRDefault="005A231A" w:rsidP="00276852">
      <w:pPr>
        <w:numPr>
          <w:ilvl w:val="0"/>
          <w:numId w:val="88"/>
        </w:numPr>
        <w:jc w:val="both"/>
      </w:pPr>
      <w:r w:rsidRPr="005F552C">
        <w:t xml:space="preserve">árubeszerzés esetében 50 000 000 forint; </w:t>
      </w:r>
    </w:p>
    <w:p w14:paraId="3DD54045" w14:textId="77777777" w:rsidR="005A231A" w:rsidRDefault="005A231A" w:rsidP="00276852">
      <w:pPr>
        <w:numPr>
          <w:ilvl w:val="0"/>
          <w:numId w:val="88"/>
        </w:numPr>
        <w:jc w:val="both"/>
      </w:pPr>
      <w:r w:rsidRPr="005F552C">
        <w:t xml:space="preserve">- építési beruházás esetében 100 000 000 forint; </w:t>
      </w:r>
    </w:p>
    <w:p w14:paraId="390F6C09" w14:textId="77777777" w:rsidR="005A231A" w:rsidRDefault="005A231A" w:rsidP="00276852">
      <w:pPr>
        <w:numPr>
          <w:ilvl w:val="0"/>
          <w:numId w:val="88"/>
        </w:numPr>
        <w:jc w:val="both"/>
      </w:pPr>
      <w:r w:rsidRPr="005F552C">
        <w:t>- szolgáltatás megrendelése esetében 50 000 000 forint;</w:t>
      </w:r>
    </w:p>
    <w:p w14:paraId="1FB06E5D" w14:textId="77777777" w:rsidR="005A231A" w:rsidRDefault="005A231A" w:rsidP="005A231A">
      <w:pPr>
        <w:jc w:val="both"/>
      </w:pPr>
    </w:p>
    <w:p w14:paraId="4E869823" w14:textId="77777777" w:rsidR="005A231A" w:rsidRPr="005F552C" w:rsidRDefault="00C26A05" w:rsidP="005A231A">
      <w:pPr>
        <w:jc w:val="both"/>
        <w:rPr>
          <w:u w:val="single"/>
        </w:rPr>
      </w:pPr>
      <w:r>
        <w:rPr>
          <w:u w:val="single"/>
        </w:rPr>
        <w:t>2.</w:t>
      </w:r>
      <w:r w:rsidR="005A231A" w:rsidRPr="005F552C">
        <w:rPr>
          <w:u w:val="single"/>
        </w:rPr>
        <w:t>3. A Kbt. IV. részének alkalmazásakor</w:t>
      </w:r>
    </w:p>
    <w:p w14:paraId="1C8752F4" w14:textId="77777777" w:rsidR="005A231A" w:rsidRDefault="005A231A" w:rsidP="005A231A">
      <w:pPr>
        <w:jc w:val="both"/>
      </w:pPr>
    </w:p>
    <w:p w14:paraId="0E86251F" w14:textId="77777777" w:rsidR="005A231A" w:rsidRDefault="005A231A" w:rsidP="005A231A">
      <w:pPr>
        <w:jc w:val="both"/>
      </w:pPr>
      <w:r>
        <w:t>Klasszikus ajánlatkérők vonatkozásában:</w:t>
      </w:r>
    </w:p>
    <w:p w14:paraId="4B4ADEDE" w14:textId="77777777" w:rsidR="005A231A" w:rsidRDefault="005A231A" w:rsidP="00276852">
      <w:pPr>
        <w:numPr>
          <w:ilvl w:val="0"/>
          <w:numId w:val="89"/>
        </w:numPr>
        <w:jc w:val="both"/>
      </w:pPr>
      <w:r>
        <w:t>építési koncesszió esetében: 100 000 000 forint;</w:t>
      </w:r>
    </w:p>
    <w:p w14:paraId="1254C4DD" w14:textId="77777777" w:rsidR="005A231A" w:rsidRDefault="005A231A" w:rsidP="00276852">
      <w:pPr>
        <w:numPr>
          <w:ilvl w:val="0"/>
          <w:numId w:val="89"/>
        </w:numPr>
        <w:jc w:val="both"/>
      </w:pPr>
      <w:r>
        <w:t>szolgáltatási koncesszió esetében: 30 000 000 forint</w:t>
      </w:r>
    </w:p>
    <w:p w14:paraId="5911206F" w14:textId="77777777" w:rsidR="005A231A" w:rsidRDefault="005A231A" w:rsidP="005A231A">
      <w:pPr>
        <w:jc w:val="both"/>
      </w:pPr>
      <w:r>
        <w:t>Közszolgáltatói szerződések vonatkozásában:</w:t>
      </w:r>
    </w:p>
    <w:p w14:paraId="01162D7A" w14:textId="77777777" w:rsidR="005A231A" w:rsidRDefault="005A231A" w:rsidP="00276852">
      <w:pPr>
        <w:numPr>
          <w:ilvl w:val="0"/>
          <w:numId w:val="89"/>
        </w:numPr>
        <w:jc w:val="both"/>
      </w:pPr>
      <w:r>
        <w:t>építési koncesszió esetében: 200 000 000 forint;</w:t>
      </w:r>
    </w:p>
    <w:p w14:paraId="4ADB4B0E" w14:textId="77777777" w:rsidR="001B5FDA" w:rsidRDefault="005A231A" w:rsidP="00276852">
      <w:pPr>
        <w:numPr>
          <w:ilvl w:val="0"/>
          <w:numId w:val="89"/>
        </w:numPr>
        <w:jc w:val="both"/>
      </w:pPr>
      <w:r>
        <w:t>szolgáltatási koncesszió esetében: 100 000 000 forint</w:t>
      </w:r>
    </w:p>
    <w:p w14:paraId="59DB3898" w14:textId="77777777" w:rsidR="00C26A05" w:rsidRDefault="00C26A05" w:rsidP="00C26A05">
      <w:pPr>
        <w:jc w:val="both"/>
      </w:pPr>
    </w:p>
    <w:p w14:paraId="4A1702B9" w14:textId="77777777" w:rsidR="007D5881" w:rsidRPr="007D5881" w:rsidRDefault="00C26A05" w:rsidP="00C26A05">
      <w:pPr>
        <w:jc w:val="both"/>
        <w:rPr>
          <w:b/>
          <w:u w:val="single"/>
        </w:rPr>
      </w:pPr>
      <w:r w:rsidRPr="007D5881">
        <w:rPr>
          <w:b/>
          <w:u w:val="single"/>
        </w:rPr>
        <w:t xml:space="preserve">3. A Kbt. 19. § (4) bekezdés a) pontjában meghatározott értékhatárok </w:t>
      </w:r>
    </w:p>
    <w:p w14:paraId="6FD0556F" w14:textId="77777777" w:rsidR="007D5881" w:rsidRDefault="007D5881" w:rsidP="00C26A05">
      <w:pPr>
        <w:jc w:val="both"/>
      </w:pPr>
    </w:p>
    <w:p w14:paraId="266A888C" w14:textId="77777777" w:rsidR="00A95A1E" w:rsidRDefault="00A95A1E" w:rsidP="00A95A1E">
      <w:pPr>
        <w:jc w:val="both"/>
      </w:pPr>
      <w:r>
        <w:t>A Kbt. 19. § (4) bekezdésének a) pontja alapján, ha a közbeszerzés (3) bekezdés szerint megállapított becsült értéke eléri vagy meghaladja az e törvény szerinti uniós értékhatárokat, a (3) bekezdéstől eltérően a Harmadik Rész szerinti eljárás alkalmazható olyan szerződések megkötésére, amelyek önmagában vett becsült értéke kevesebb, mint</w:t>
      </w:r>
    </w:p>
    <w:p w14:paraId="60053B33" w14:textId="4CC9573F" w:rsidR="00A95A1E" w:rsidRDefault="00A95A1E" w:rsidP="00A95A1E">
      <w:pPr>
        <w:jc w:val="both"/>
      </w:pPr>
      <w:r>
        <w:t xml:space="preserve">3.1. szolgáltatás megrendelése és árubeszerzés esetében 80 000 euró, azaz </w:t>
      </w:r>
      <w:r w:rsidR="0015409F" w:rsidRPr="0015409F">
        <w:t>30</w:t>
      </w:r>
      <w:r w:rsidR="0015409F">
        <w:t> </w:t>
      </w:r>
      <w:r w:rsidR="0015409F" w:rsidRPr="0015409F">
        <w:t>628</w:t>
      </w:r>
      <w:r w:rsidR="0015409F">
        <w:t> </w:t>
      </w:r>
      <w:r w:rsidR="0015409F" w:rsidRPr="0015409F">
        <w:t>000</w:t>
      </w:r>
      <w:r w:rsidR="0015409F">
        <w:t xml:space="preserve"> </w:t>
      </w:r>
      <w:r>
        <w:t>forint,</w:t>
      </w:r>
    </w:p>
    <w:p w14:paraId="43BCF349" w14:textId="1EA019CF" w:rsidR="00C26A05" w:rsidRDefault="00A95A1E" w:rsidP="00A95A1E">
      <w:pPr>
        <w:jc w:val="both"/>
      </w:pPr>
      <w:r>
        <w:t xml:space="preserve">3.2. építési beruházások esetében pedig 1 000 000 euró, azaz </w:t>
      </w:r>
      <w:r w:rsidR="0015409F" w:rsidRPr="0015409F">
        <w:t>382 850</w:t>
      </w:r>
      <w:r w:rsidR="0015409F">
        <w:t> </w:t>
      </w:r>
      <w:r w:rsidR="0015409F" w:rsidRPr="0015409F">
        <w:t>000</w:t>
      </w:r>
      <w:r w:rsidR="0015409F">
        <w:t xml:space="preserve"> </w:t>
      </w:r>
      <w:r>
        <w:t>forint.</w:t>
      </w:r>
    </w:p>
    <w:sectPr w:rsidR="00C26A05" w:rsidSect="00EE2634">
      <w:footerReference w:type="default" r:id="rId9"/>
      <w:pgSz w:w="12240" w:h="15840"/>
      <w:pgMar w:top="1440" w:right="1041" w:bottom="1440" w:left="1800"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E1855" w14:textId="77777777" w:rsidR="00A23676" w:rsidRDefault="00A23676">
      <w:pPr>
        <w:spacing w:line="240" w:lineRule="auto"/>
      </w:pPr>
      <w:r>
        <w:separator/>
      </w:r>
    </w:p>
  </w:endnote>
  <w:endnote w:type="continuationSeparator" w:id="0">
    <w:p w14:paraId="57038E3C" w14:textId="77777777" w:rsidR="00A23676" w:rsidRDefault="00A23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0000000000000000000"/>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Bitstream Cyberbit">
    <w:charset w:val="EE"/>
    <w:family w:val="auto"/>
    <w:pitch w:val="variable"/>
  </w:font>
  <w:font w:name="Bitstream Vera Sans">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825178"/>
      <w:docPartObj>
        <w:docPartGallery w:val="Page Numbers (Bottom of Page)"/>
        <w:docPartUnique/>
      </w:docPartObj>
    </w:sdtPr>
    <w:sdtContent>
      <w:p w14:paraId="4D459B9F" w14:textId="0A4402A1" w:rsidR="00EE2634" w:rsidRDefault="00EE2634">
        <w:pPr>
          <w:pStyle w:val="llb"/>
          <w:jc w:val="center"/>
        </w:pPr>
        <w:r>
          <w:fldChar w:fldCharType="begin"/>
        </w:r>
        <w:r>
          <w:instrText>PAGE   \* MERGEFORMAT</w:instrText>
        </w:r>
        <w:r>
          <w:fldChar w:fldCharType="separate"/>
        </w:r>
        <w:r>
          <w:rPr>
            <w:lang w:val="hu-HU"/>
          </w:rPr>
          <w:t>2</w:t>
        </w:r>
        <w:r>
          <w:fldChar w:fldCharType="end"/>
        </w:r>
      </w:p>
    </w:sdtContent>
  </w:sdt>
  <w:p w14:paraId="0616153C" w14:textId="77777777" w:rsidR="00EE2634" w:rsidRDefault="00EE263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F020" w14:textId="77777777" w:rsidR="00A23676" w:rsidRDefault="00A23676">
      <w:pPr>
        <w:spacing w:line="240" w:lineRule="auto"/>
      </w:pPr>
      <w:r>
        <w:separator/>
      </w:r>
    </w:p>
  </w:footnote>
  <w:footnote w:type="continuationSeparator" w:id="0">
    <w:p w14:paraId="609F00D9" w14:textId="77777777" w:rsidR="00A23676" w:rsidRDefault="00A23676">
      <w:pPr>
        <w:spacing w:line="240" w:lineRule="auto"/>
      </w:pPr>
      <w:r>
        <w:continuationSeparator/>
      </w:r>
    </w:p>
  </w:footnote>
  <w:footnote w:id="1">
    <w:p w14:paraId="689C07F5" w14:textId="77777777" w:rsidR="005E1923" w:rsidRDefault="005E1923" w:rsidP="005E1923">
      <w:pPr>
        <w:pStyle w:val="Lbjegyzetszveg"/>
      </w:pPr>
      <w:r>
        <w:rPr>
          <w:rStyle w:val="Lbjegyzet-hivatkozs"/>
        </w:rPr>
        <w:footnoteRef/>
      </w:r>
      <w:r>
        <w:t xml:space="preserve"> </w:t>
      </w:r>
      <w:bookmarkStart w:id="8" w:name="_Hlk40260850"/>
      <w:r w:rsidRPr="00EB0B63">
        <w:rPr>
          <w:rFonts w:ascii="Verdana" w:hAnsi="Verdana"/>
          <w:sz w:val="14"/>
          <w:szCs w:val="14"/>
        </w:rPr>
        <w:t>A vagyonnyilatkozat-tételre kötelezett (egyéb esetben törölhető) 2007. évi CLII. törvény egyes vagyonnyilatkozat-tételi kötelezettségekről 3. § (1) Vagyonnyilatkozat tételére kötelezett az a közszolgálatban álló személy, aki - önállóan vagy testület tagjaként - javaslattételre, döntésre vagy ellenőrzésre jogosult</w:t>
      </w:r>
      <w:bookmarkEnd w:id="8"/>
    </w:p>
    <w:p w14:paraId="44EA4175" w14:textId="77777777" w:rsidR="005E1923" w:rsidRDefault="005E1923" w:rsidP="005E192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pStyle w:val="Cmsor7"/>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pStyle w:val="Cmsor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1004"/>
        </w:tabs>
        <w:ind w:left="1004" w:hanging="360"/>
      </w:pPr>
      <w:rPr>
        <w:rFonts w:ascii="Symbol" w:hAnsi="Symbol"/>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5" w15:restartNumberingAfterBreak="0">
    <w:nsid w:val="00000006"/>
    <w:multiLevelType w:val="multilevel"/>
    <w:tmpl w:val="00000006"/>
    <w:name w:val="WWNum6"/>
    <w:lvl w:ilvl="0">
      <w:start w:val="7"/>
      <w:numFmt w:val="bullet"/>
      <w:lvlText w:val="-"/>
      <w:lvlJc w:val="left"/>
      <w:pPr>
        <w:tabs>
          <w:tab w:val="num" w:pos="644"/>
        </w:tabs>
        <w:ind w:left="644" w:hanging="360"/>
      </w:pPr>
      <w:rPr>
        <w:rFonts w:ascii="Times New Roman" w:hAnsi="Times New Roman" w:cs="Times New Roman"/>
      </w:rPr>
    </w:lvl>
    <w:lvl w:ilvl="1">
      <w:start w:val="1"/>
      <w:numFmt w:val="bullet"/>
      <w:lvlText w:val="o"/>
      <w:lvlJc w:val="left"/>
      <w:pPr>
        <w:tabs>
          <w:tab w:val="num" w:pos="254"/>
        </w:tabs>
        <w:ind w:left="254" w:hanging="360"/>
      </w:pPr>
      <w:rPr>
        <w:rFonts w:ascii="Courier New" w:hAnsi="Courier New"/>
      </w:rPr>
    </w:lvl>
    <w:lvl w:ilvl="2">
      <w:start w:val="1"/>
      <w:numFmt w:val="bullet"/>
      <w:lvlText w:val=""/>
      <w:lvlJc w:val="left"/>
      <w:pPr>
        <w:tabs>
          <w:tab w:val="num" w:pos="974"/>
        </w:tabs>
        <w:ind w:left="974" w:hanging="360"/>
      </w:pPr>
      <w:rPr>
        <w:rFonts w:ascii="Wingdings" w:hAnsi="Wingdings"/>
      </w:rPr>
    </w:lvl>
    <w:lvl w:ilvl="3">
      <w:start w:val="1"/>
      <w:numFmt w:val="bullet"/>
      <w:lvlText w:val=""/>
      <w:lvlJc w:val="left"/>
      <w:pPr>
        <w:tabs>
          <w:tab w:val="num" w:pos="1694"/>
        </w:tabs>
        <w:ind w:left="1694" w:hanging="360"/>
      </w:pPr>
      <w:rPr>
        <w:rFonts w:ascii="Symbol" w:hAnsi="Symbol"/>
      </w:rPr>
    </w:lvl>
    <w:lvl w:ilvl="4">
      <w:start w:val="1"/>
      <w:numFmt w:val="bullet"/>
      <w:lvlText w:val="o"/>
      <w:lvlJc w:val="left"/>
      <w:pPr>
        <w:tabs>
          <w:tab w:val="num" w:pos="2414"/>
        </w:tabs>
        <w:ind w:left="2414" w:hanging="360"/>
      </w:pPr>
      <w:rPr>
        <w:rFonts w:ascii="Courier New" w:hAnsi="Courier New"/>
      </w:rPr>
    </w:lvl>
    <w:lvl w:ilvl="5">
      <w:start w:val="1"/>
      <w:numFmt w:val="bullet"/>
      <w:lvlText w:val=""/>
      <w:lvlJc w:val="left"/>
      <w:pPr>
        <w:tabs>
          <w:tab w:val="num" w:pos="3134"/>
        </w:tabs>
        <w:ind w:left="3134" w:hanging="360"/>
      </w:pPr>
      <w:rPr>
        <w:rFonts w:ascii="Wingdings" w:hAnsi="Wingdings"/>
      </w:rPr>
    </w:lvl>
    <w:lvl w:ilvl="6">
      <w:start w:val="1"/>
      <w:numFmt w:val="bullet"/>
      <w:lvlText w:val=""/>
      <w:lvlJc w:val="left"/>
      <w:pPr>
        <w:tabs>
          <w:tab w:val="num" w:pos="3854"/>
        </w:tabs>
        <w:ind w:left="3854" w:hanging="360"/>
      </w:pPr>
      <w:rPr>
        <w:rFonts w:ascii="Symbol" w:hAnsi="Symbol"/>
      </w:rPr>
    </w:lvl>
    <w:lvl w:ilvl="7">
      <w:start w:val="1"/>
      <w:numFmt w:val="bullet"/>
      <w:lvlText w:val="o"/>
      <w:lvlJc w:val="left"/>
      <w:pPr>
        <w:tabs>
          <w:tab w:val="num" w:pos="4574"/>
        </w:tabs>
        <w:ind w:left="4574" w:hanging="360"/>
      </w:pPr>
      <w:rPr>
        <w:rFonts w:ascii="Courier New" w:hAnsi="Courier New"/>
      </w:rPr>
    </w:lvl>
    <w:lvl w:ilvl="8">
      <w:start w:val="1"/>
      <w:numFmt w:val="bullet"/>
      <w:lvlText w:val=""/>
      <w:lvlJc w:val="left"/>
      <w:pPr>
        <w:tabs>
          <w:tab w:val="num" w:pos="5294"/>
        </w:tabs>
        <w:ind w:left="5294"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645"/>
        </w:tabs>
        <w:ind w:left="645" w:hanging="360"/>
      </w:pPr>
      <w:rPr>
        <w:rFonts w:ascii="Times New Roman" w:hAnsi="Times New Roman" w:cs="Times New Roman"/>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7" w15:restartNumberingAfterBreak="0">
    <w:nsid w:val="06686198"/>
    <w:multiLevelType w:val="hybridMultilevel"/>
    <w:tmpl w:val="DA72E9F8"/>
    <w:lvl w:ilvl="0" w:tplc="040E0017">
      <w:start w:val="1"/>
      <w:numFmt w:val="lowerLetter"/>
      <w:lvlText w:val="%1)"/>
      <w:lvlJc w:val="left"/>
      <w:pPr>
        <w:ind w:left="720" w:hanging="360"/>
      </w:pPr>
    </w:lvl>
    <w:lvl w:ilvl="1" w:tplc="D4068CB2">
      <w:start w:val="1"/>
      <w:numFmt w:val="lowerLetter"/>
      <w:lvlText w:val="%2)"/>
      <w:lvlJc w:val="left"/>
      <w:pPr>
        <w:ind w:left="2007"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031760"/>
    <w:multiLevelType w:val="hybridMultilevel"/>
    <w:tmpl w:val="5C78E00A"/>
    <w:lvl w:ilvl="0" w:tplc="040E0017">
      <w:start w:val="1"/>
      <w:numFmt w:val="lowerLetter"/>
      <w:lvlText w:val="%1)"/>
      <w:lvlJc w:val="left"/>
      <w:pPr>
        <w:ind w:left="720" w:hanging="360"/>
      </w:pPr>
    </w:lvl>
    <w:lvl w:ilvl="1" w:tplc="7B26BEB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22C42D4"/>
    <w:multiLevelType w:val="hybridMultilevel"/>
    <w:tmpl w:val="B50060B0"/>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37930AF"/>
    <w:multiLevelType w:val="hybridMultilevel"/>
    <w:tmpl w:val="C37CF474"/>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79434B"/>
    <w:multiLevelType w:val="hybridMultilevel"/>
    <w:tmpl w:val="D3529BF2"/>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79614BC"/>
    <w:multiLevelType w:val="hybridMultilevel"/>
    <w:tmpl w:val="48320E56"/>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9BA367C"/>
    <w:multiLevelType w:val="hybridMultilevel"/>
    <w:tmpl w:val="FBB0448E"/>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9EC2A51"/>
    <w:multiLevelType w:val="hybridMultilevel"/>
    <w:tmpl w:val="4ADEABC8"/>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A4046DD"/>
    <w:multiLevelType w:val="hybridMultilevel"/>
    <w:tmpl w:val="5C88410A"/>
    <w:lvl w:ilvl="0" w:tplc="4FE200FE">
      <w:start w:val="1"/>
      <w:numFmt w:val="lowerLetter"/>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B2F1103"/>
    <w:multiLevelType w:val="hybridMultilevel"/>
    <w:tmpl w:val="33F6D790"/>
    <w:lvl w:ilvl="0" w:tplc="A5E48D36">
      <w:start w:val="1"/>
      <w:numFmt w:val="lowerLetter"/>
      <w:lvlText w:val="c%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B611C25"/>
    <w:multiLevelType w:val="hybridMultilevel"/>
    <w:tmpl w:val="BDC25A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C8F53DE"/>
    <w:multiLevelType w:val="hybridMultilevel"/>
    <w:tmpl w:val="4E5A5C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CA4726C"/>
    <w:multiLevelType w:val="hybridMultilevel"/>
    <w:tmpl w:val="B0EAA62E"/>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0190860"/>
    <w:multiLevelType w:val="hybridMultilevel"/>
    <w:tmpl w:val="141E418E"/>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090686B"/>
    <w:multiLevelType w:val="hybridMultilevel"/>
    <w:tmpl w:val="2668C02A"/>
    <w:lvl w:ilvl="0" w:tplc="126E511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0A93761"/>
    <w:multiLevelType w:val="multilevel"/>
    <w:tmpl w:val="856E6908"/>
    <w:lvl w:ilvl="0">
      <w:start w:val="1"/>
      <w:numFmt w:val="decimal"/>
      <w:lvlText w:val="(%1)"/>
      <w:lvlJc w:val="left"/>
      <w:pPr>
        <w:tabs>
          <w:tab w:val="num" w:pos="645"/>
        </w:tabs>
        <w:ind w:left="645" w:hanging="360"/>
      </w:pPr>
      <w:rPr>
        <w:rFonts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23" w15:restartNumberingAfterBreak="0">
    <w:nsid w:val="20CF619E"/>
    <w:multiLevelType w:val="hybridMultilevel"/>
    <w:tmpl w:val="4BC663AE"/>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0F33DD9"/>
    <w:multiLevelType w:val="hybridMultilevel"/>
    <w:tmpl w:val="7CCAB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21D5E06"/>
    <w:multiLevelType w:val="hybridMultilevel"/>
    <w:tmpl w:val="A6A6C580"/>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3135043"/>
    <w:multiLevelType w:val="hybridMultilevel"/>
    <w:tmpl w:val="4464362C"/>
    <w:lvl w:ilvl="0" w:tplc="DC92852A">
      <w:start w:val="1"/>
      <w:numFmt w:val="decimal"/>
      <w:lvlText w:val="(%1)"/>
      <w:lvlJc w:val="left"/>
      <w:pPr>
        <w:ind w:left="720" w:hanging="360"/>
      </w:pPr>
      <w:rPr>
        <w:rFonts w:hint="default"/>
      </w:rPr>
    </w:lvl>
    <w:lvl w:ilvl="1" w:tplc="D0AA8B5E">
      <w:numFmt w:val="bullet"/>
      <w:lvlText w:val="•"/>
      <w:lvlJc w:val="left"/>
      <w:pPr>
        <w:ind w:left="1785" w:hanging="705"/>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3855ED8"/>
    <w:multiLevelType w:val="hybridMultilevel"/>
    <w:tmpl w:val="C11E2FAE"/>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3AD54A7"/>
    <w:multiLevelType w:val="hybridMultilevel"/>
    <w:tmpl w:val="B3D6BDCC"/>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4B60493"/>
    <w:multiLevelType w:val="hybridMultilevel"/>
    <w:tmpl w:val="23085A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71E5547"/>
    <w:multiLevelType w:val="hybridMultilevel"/>
    <w:tmpl w:val="735C0322"/>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7C61AAF"/>
    <w:multiLevelType w:val="hybridMultilevel"/>
    <w:tmpl w:val="6116076A"/>
    <w:lvl w:ilvl="0" w:tplc="953CA0E8">
      <w:start w:val="1"/>
      <w:numFmt w:val="lowerLetter"/>
      <w:lvlText w:val="e%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32" w15:restartNumberingAfterBreak="0">
    <w:nsid w:val="288F1DF5"/>
    <w:multiLevelType w:val="hybridMultilevel"/>
    <w:tmpl w:val="807A6BDE"/>
    <w:lvl w:ilvl="0" w:tplc="040E0017">
      <w:start w:val="1"/>
      <w:numFmt w:val="lowerLetter"/>
      <w:lvlText w:val="%1)"/>
      <w:lvlJc w:val="left"/>
      <w:pPr>
        <w:ind w:left="720" w:hanging="360"/>
      </w:pPr>
    </w:lvl>
    <w:lvl w:ilvl="1" w:tplc="9770192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8DE7BD7"/>
    <w:multiLevelType w:val="hybridMultilevel"/>
    <w:tmpl w:val="9716CCA6"/>
    <w:lvl w:ilvl="0" w:tplc="1BA87E4E">
      <w:start w:val="1"/>
      <w:numFmt w:val="bullet"/>
      <w:lvlText w:val="-"/>
      <w:lvlJc w:val="left"/>
      <w:pPr>
        <w:ind w:left="720" w:hanging="360"/>
      </w:pPr>
      <w:rPr>
        <w:rFonts w:ascii="Sitka Subheading" w:hAnsi="Sitka Subheading"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A3A214A"/>
    <w:multiLevelType w:val="hybridMultilevel"/>
    <w:tmpl w:val="B1D825D2"/>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AF53632"/>
    <w:multiLevelType w:val="hybridMultilevel"/>
    <w:tmpl w:val="A28410FC"/>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C102BC5"/>
    <w:multiLevelType w:val="hybridMultilevel"/>
    <w:tmpl w:val="E4AE7016"/>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C6B2E07"/>
    <w:multiLevelType w:val="hybridMultilevel"/>
    <w:tmpl w:val="F30CA29C"/>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C9625B3"/>
    <w:multiLevelType w:val="hybridMultilevel"/>
    <w:tmpl w:val="DA129D6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34A5686"/>
    <w:multiLevelType w:val="multilevel"/>
    <w:tmpl w:val="987E9C6E"/>
    <w:lvl w:ilvl="0">
      <w:start w:val="1"/>
      <w:numFmt w:val="decimal"/>
      <w:lvlText w:val="(%1)"/>
      <w:lvlJc w:val="left"/>
      <w:pPr>
        <w:tabs>
          <w:tab w:val="num" w:pos="645"/>
        </w:tabs>
        <w:ind w:left="645" w:hanging="360"/>
      </w:pPr>
      <w:rPr>
        <w:rFonts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40" w15:restartNumberingAfterBreak="0">
    <w:nsid w:val="339C143B"/>
    <w:multiLevelType w:val="hybridMultilevel"/>
    <w:tmpl w:val="DA129D6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4345B01"/>
    <w:multiLevelType w:val="hybridMultilevel"/>
    <w:tmpl w:val="538EEB62"/>
    <w:lvl w:ilvl="0" w:tplc="B5F63192">
      <w:start w:val="1"/>
      <w:numFmt w:val="decimal"/>
      <w:lvlText w:val="%1. §"/>
      <w:lvlJc w:val="left"/>
      <w:pPr>
        <w:ind w:left="720" w:hanging="360"/>
      </w:pPr>
      <w:rPr>
        <w:rFonts w:hint="default"/>
        <w:b w:val="0"/>
        <w:bCs w:val="0"/>
        <w:i w:val="0"/>
        <w:iCs w:val="0"/>
      </w:rPr>
    </w:lvl>
    <w:lvl w:ilvl="1" w:tplc="7B2E3688">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44E62E5"/>
    <w:multiLevelType w:val="hybridMultilevel"/>
    <w:tmpl w:val="7BD4011A"/>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4AA1B6A"/>
    <w:multiLevelType w:val="hybridMultilevel"/>
    <w:tmpl w:val="E22AFB6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5D02588"/>
    <w:multiLevelType w:val="hybridMultilevel"/>
    <w:tmpl w:val="379A7EF0"/>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6E65925"/>
    <w:multiLevelType w:val="hybridMultilevel"/>
    <w:tmpl w:val="31D2C130"/>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BAD188B"/>
    <w:multiLevelType w:val="hybridMultilevel"/>
    <w:tmpl w:val="52982946"/>
    <w:lvl w:ilvl="0" w:tplc="040E0017">
      <w:start w:val="1"/>
      <w:numFmt w:val="lowerLetter"/>
      <w:lvlText w:val="%1)"/>
      <w:lvlJc w:val="left"/>
      <w:pPr>
        <w:ind w:left="720" w:hanging="360"/>
      </w:pPr>
    </w:lvl>
    <w:lvl w:ilvl="1" w:tplc="D5EEB8E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C91469A"/>
    <w:multiLevelType w:val="hybridMultilevel"/>
    <w:tmpl w:val="7EFCE912"/>
    <w:lvl w:ilvl="0" w:tplc="6B98464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DA23A72"/>
    <w:multiLevelType w:val="hybridMultilevel"/>
    <w:tmpl w:val="D8A84F62"/>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EAE63A3"/>
    <w:multiLevelType w:val="hybridMultilevel"/>
    <w:tmpl w:val="1CBA594A"/>
    <w:lvl w:ilvl="0" w:tplc="040E0017">
      <w:start w:val="1"/>
      <w:numFmt w:val="lowerLetter"/>
      <w:lvlText w:val="%1)"/>
      <w:lvlJc w:val="left"/>
      <w:pPr>
        <w:ind w:left="1287" w:hanging="360"/>
      </w:pPr>
    </w:lvl>
    <w:lvl w:ilvl="1" w:tplc="2E0AC3AA">
      <w:start w:val="1"/>
      <w:numFmt w:val="lowerLetter"/>
      <w:lvlText w:val="%2)"/>
      <w:lvlJc w:val="left"/>
      <w:pPr>
        <w:ind w:left="2007" w:hanging="360"/>
      </w:pPr>
      <w:rPr>
        <w:rFonts w:hint="default"/>
      </w:r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0" w15:restartNumberingAfterBreak="0">
    <w:nsid w:val="3F45748C"/>
    <w:multiLevelType w:val="hybridMultilevel"/>
    <w:tmpl w:val="1BDC0B3A"/>
    <w:lvl w:ilvl="0" w:tplc="190409BA">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2696D58"/>
    <w:multiLevelType w:val="hybridMultilevel"/>
    <w:tmpl w:val="221A8DAE"/>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3560D76"/>
    <w:multiLevelType w:val="multilevel"/>
    <w:tmpl w:val="40B83E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15:restartNumberingAfterBreak="0">
    <w:nsid w:val="46CA6F39"/>
    <w:multiLevelType w:val="hybridMultilevel"/>
    <w:tmpl w:val="4612A69E"/>
    <w:lvl w:ilvl="0" w:tplc="040E0017">
      <w:start w:val="1"/>
      <w:numFmt w:val="lowerLetter"/>
      <w:lvlText w:val="%1)"/>
      <w:lvlJc w:val="left"/>
      <w:pPr>
        <w:ind w:left="720" w:hanging="360"/>
      </w:pPr>
    </w:lvl>
    <w:lvl w:ilvl="1" w:tplc="7A7672B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477803CA"/>
    <w:multiLevelType w:val="hybridMultilevel"/>
    <w:tmpl w:val="F4061C18"/>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81C296D"/>
    <w:multiLevelType w:val="multilevel"/>
    <w:tmpl w:val="3B8264D0"/>
    <w:lvl w:ilvl="0">
      <w:start w:val="1"/>
      <w:numFmt w:val="decimal"/>
      <w:lvlText w:val="(%1)"/>
      <w:lvlJc w:val="left"/>
      <w:pPr>
        <w:tabs>
          <w:tab w:val="num" w:pos="645"/>
        </w:tabs>
        <w:ind w:left="645" w:hanging="360"/>
      </w:pPr>
      <w:rPr>
        <w:rFonts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56" w15:restartNumberingAfterBreak="0">
    <w:nsid w:val="4A2368CD"/>
    <w:multiLevelType w:val="multilevel"/>
    <w:tmpl w:val="7FECF038"/>
    <w:lvl w:ilvl="0">
      <w:start w:val="1"/>
      <w:numFmt w:val="decimal"/>
      <w:lvlText w:val="(%1)"/>
      <w:lvlJc w:val="left"/>
      <w:pPr>
        <w:tabs>
          <w:tab w:val="num" w:pos="645"/>
        </w:tabs>
        <w:ind w:left="645" w:hanging="360"/>
      </w:pPr>
      <w:rPr>
        <w:rFonts w:hint="default"/>
      </w:rPr>
    </w:lvl>
    <w:lvl w:ilvl="1">
      <w:start w:val="1"/>
      <w:numFmt w:val="bullet"/>
      <w:lvlText w:val=""/>
      <w:lvlJc w:val="left"/>
      <w:pPr>
        <w:tabs>
          <w:tab w:val="num" w:pos="1365"/>
        </w:tabs>
        <w:ind w:left="1365" w:hanging="360"/>
      </w:pPr>
      <w:rPr>
        <w:rFonts w:ascii="Symbol" w:hAnsi="Symbol"/>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rPr>
    </w:lvl>
    <w:lvl w:ilvl="8">
      <w:start w:val="1"/>
      <w:numFmt w:val="bullet"/>
      <w:lvlText w:val=""/>
      <w:lvlJc w:val="left"/>
      <w:pPr>
        <w:tabs>
          <w:tab w:val="num" w:pos="6405"/>
        </w:tabs>
        <w:ind w:left="6405" w:hanging="360"/>
      </w:pPr>
      <w:rPr>
        <w:rFonts w:ascii="Wingdings" w:hAnsi="Wingdings"/>
      </w:rPr>
    </w:lvl>
  </w:abstractNum>
  <w:abstractNum w:abstractNumId="57" w15:restartNumberingAfterBreak="0">
    <w:nsid w:val="4A415B3F"/>
    <w:multiLevelType w:val="multilevel"/>
    <w:tmpl w:val="EBCA23E2"/>
    <w:lvl w:ilvl="0">
      <w:start w:val="1"/>
      <w:numFmt w:val="lowerLetter"/>
      <w:lvlText w:val="%1)"/>
      <w:lvlJc w:val="left"/>
      <w:pPr>
        <w:tabs>
          <w:tab w:val="num" w:pos="1004"/>
        </w:tabs>
        <w:ind w:left="1004" w:hanging="360"/>
      </w:pPr>
      <w:rPr>
        <w:rFonts w:hint="default"/>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58" w15:restartNumberingAfterBreak="0">
    <w:nsid w:val="4B2A522B"/>
    <w:multiLevelType w:val="hybridMultilevel"/>
    <w:tmpl w:val="038EDEF6"/>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4C09316A"/>
    <w:multiLevelType w:val="hybridMultilevel"/>
    <w:tmpl w:val="DFC4197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C924FC4"/>
    <w:multiLevelType w:val="hybridMultilevel"/>
    <w:tmpl w:val="D5ACC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E1660BD"/>
    <w:multiLevelType w:val="hybridMultilevel"/>
    <w:tmpl w:val="DA129D6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FFA7DA8"/>
    <w:multiLevelType w:val="hybridMultilevel"/>
    <w:tmpl w:val="DE6A46B0"/>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339775F"/>
    <w:multiLevelType w:val="multilevel"/>
    <w:tmpl w:val="806AF2D8"/>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254"/>
        </w:tabs>
        <w:ind w:left="254" w:hanging="360"/>
      </w:pPr>
      <w:rPr>
        <w:rFonts w:ascii="Courier New" w:hAnsi="Courier New"/>
      </w:rPr>
    </w:lvl>
    <w:lvl w:ilvl="2">
      <w:start w:val="1"/>
      <w:numFmt w:val="bullet"/>
      <w:lvlText w:val=""/>
      <w:lvlJc w:val="left"/>
      <w:pPr>
        <w:tabs>
          <w:tab w:val="num" w:pos="974"/>
        </w:tabs>
        <w:ind w:left="974" w:hanging="360"/>
      </w:pPr>
      <w:rPr>
        <w:rFonts w:ascii="Wingdings" w:hAnsi="Wingdings"/>
      </w:rPr>
    </w:lvl>
    <w:lvl w:ilvl="3">
      <w:start w:val="1"/>
      <w:numFmt w:val="bullet"/>
      <w:lvlText w:val=""/>
      <w:lvlJc w:val="left"/>
      <w:pPr>
        <w:tabs>
          <w:tab w:val="num" w:pos="1694"/>
        </w:tabs>
        <w:ind w:left="1694" w:hanging="360"/>
      </w:pPr>
      <w:rPr>
        <w:rFonts w:ascii="Symbol" w:hAnsi="Symbol"/>
      </w:rPr>
    </w:lvl>
    <w:lvl w:ilvl="4">
      <w:start w:val="1"/>
      <w:numFmt w:val="bullet"/>
      <w:lvlText w:val="o"/>
      <w:lvlJc w:val="left"/>
      <w:pPr>
        <w:tabs>
          <w:tab w:val="num" w:pos="2414"/>
        </w:tabs>
        <w:ind w:left="2414" w:hanging="360"/>
      </w:pPr>
      <w:rPr>
        <w:rFonts w:ascii="Courier New" w:hAnsi="Courier New"/>
      </w:rPr>
    </w:lvl>
    <w:lvl w:ilvl="5">
      <w:start w:val="1"/>
      <w:numFmt w:val="bullet"/>
      <w:lvlText w:val=""/>
      <w:lvlJc w:val="left"/>
      <w:pPr>
        <w:tabs>
          <w:tab w:val="num" w:pos="3134"/>
        </w:tabs>
        <w:ind w:left="3134" w:hanging="360"/>
      </w:pPr>
      <w:rPr>
        <w:rFonts w:ascii="Wingdings" w:hAnsi="Wingdings"/>
      </w:rPr>
    </w:lvl>
    <w:lvl w:ilvl="6">
      <w:start w:val="1"/>
      <w:numFmt w:val="bullet"/>
      <w:lvlText w:val=""/>
      <w:lvlJc w:val="left"/>
      <w:pPr>
        <w:tabs>
          <w:tab w:val="num" w:pos="3854"/>
        </w:tabs>
        <w:ind w:left="3854" w:hanging="360"/>
      </w:pPr>
      <w:rPr>
        <w:rFonts w:ascii="Symbol" w:hAnsi="Symbol"/>
      </w:rPr>
    </w:lvl>
    <w:lvl w:ilvl="7">
      <w:start w:val="1"/>
      <w:numFmt w:val="bullet"/>
      <w:lvlText w:val="o"/>
      <w:lvlJc w:val="left"/>
      <w:pPr>
        <w:tabs>
          <w:tab w:val="num" w:pos="4574"/>
        </w:tabs>
        <w:ind w:left="4574" w:hanging="360"/>
      </w:pPr>
      <w:rPr>
        <w:rFonts w:ascii="Courier New" w:hAnsi="Courier New"/>
      </w:rPr>
    </w:lvl>
    <w:lvl w:ilvl="8">
      <w:start w:val="1"/>
      <w:numFmt w:val="bullet"/>
      <w:lvlText w:val=""/>
      <w:lvlJc w:val="left"/>
      <w:pPr>
        <w:tabs>
          <w:tab w:val="num" w:pos="5294"/>
        </w:tabs>
        <w:ind w:left="5294" w:hanging="360"/>
      </w:pPr>
      <w:rPr>
        <w:rFonts w:ascii="Wingdings" w:hAnsi="Wingdings"/>
      </w:rPr>
    </w:lvl>
  </w:abstractNum>
  <w:abstractNum w:abstractNumId="64" w15:restartNumberingAfterBreak="0">
    <w:nsid w:val="53F35316"/>
    <w:multiLevelType w:val="hybridMultilevel"/>
    <w:tmpl w:val="D7CC523A"/>
    <w:lvl w:ilvl="0" w:tplc="040E0017">
      <w:start w:val="1"/>
      <w:numFmt w:val="lowerLetter"/>
      <w:lvlText w:val="%1)"/>
      <w:lvlJc w:val="left"/>
      <w:pPr>
        <w:ind w:left="720" w:hanging="360"/>
      </w:pPr>
    </w:lvl>
    <w:lvl w:ilvl="1" w:tplc="6B88C74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4C25181"/>
    <w:multiLevelType w:val="hybridMultilevel"/>
    <w:tmpl w:val="52ECA8F8"/>
    <w:lvl w:ilvl="0" w:tplc="040E0017">
      <w:start w:val="1"/>
      <w:numFmt w:val="lowerLetter"/>
      <w:lvlText w:val="%1)"/>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6" w15:restartNumberingAfterBreak="0">
    <w:nsid w:val="581A1413"/>
    <w:multiLevelType w:val="hybridMultilevel"/>
    <w:tmpl w:val="AF4C8F46"/>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D1D6FA7"/>
    <w:multiLevelType w:val="hybridMultilevel"/>
    <w:tmpl w:val="352AF9C8"/>
    <w:lvl w:ilvl="0" w:tplc="1BA87E4E">
      <w:start w:val="1"/>
      <w:numFmt w:val="bullet"/>
      <w:lvlText w:val="-"/>
      <w:lvlJc w:val="left"/>
      <w:pPr>
        <w:ind w:left="720" w:hanging="360"/>
      </w:pPr>
      <w:rPr>
        <w:rFonts w:ascii="Sitka Subheading" w:hAnsi="Sitka Subheading"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0143647"/>
    <w:multiLevelType w:val="hybridMultilevel"/>
    <w:tmpl w:val="E6C228BA"/>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1C34540"/>
    <w:multiLevelType w:val="hybridMultilevel"/>
    <w:tmpl w:val="8F30C770"/>
    <w:lvl w:ilvl="0" w:tplc="040E0017">
      <w:start w:val="1"/>
      <w:numFmt w:val="lowerLetter"/>
      <w:lvlText w:val="%1)"/>
      <w:lvlJc w:val="left"/>
      <w:pPr>
        <w:ind w:left="720" w:hanging="360"/>
      </w:pPr>
    </w:lvl>
    <w:lvl w:ilvl="1" w:tplc="20F23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45C72E9"/>
    <w:multiLevelType w:val="hybridMultilevel"/>
    <w:tmpl w:val="4A7E38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667F6CB1"/>
    <w:multiLevelType w:val="hybridMultilevel"/>
    <w:tmpl w:val="046051E6"/>
    <w:lvl w:ilvl="0" w:tplc="040E0017">
      <w:start w:val="1"/>
      <w:numFmt w:val="lowerLetter"/>
      <w:lvlText w:val="%1)"/>
      <w:lvlJc w:val="left"/>
      <w:pPr>
        <w:ind w:left="720" w:hanging="360"/>
      </w:pPr>
    </w:lvl>
    <w:lvl w:ilvl="1" w:tplc="2976DA82">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670F7C96"/>
    <w:multiLevelType w:val="hybridMultilevel"/>
    <w:tmpl w:val="B4E689D6"/>
    <w:lvl w:ilvl="0" w:tplc="6B98464A">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75316A7"/>
    <w:multiLevelType w:val="hybridMultilevel"/>
    <w:tmpl w:val="95FEB012"/>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6BD33EF6"/>
    <w:multiLevelType w:val="hybridMultilevel"/>
    <w:tmpl w:val="3760B284"/>
    <w:lvl w:ilvl="0" w:tplc="6B98464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6BFB505D"/>
    <w:multiLevelType w:val="hybridMultilevel"/>
    <w:tmpl w:val="410016D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6ED40FF2"/>
    <w:multiLevelType w:val="hybridMultilevel"/>
    <w:tmpl w:val="B5E223F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2C540B8"/>
    <w:multiLevelType w:val="hybridMultilevel"/>
    <w:tmpl w:val="3CDE8D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73426FB0"/>
    <w:multiLevelType w:val="hybridMultilevel"/>
    <w:tmpl w:val="96A82CBC"/>
    <w:lvl w:ilvl="0" w:tplc="D1FC425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7BF1B18"/>
    <w:multiLevelType w:val="hybridMultilevel"/>
    <w:tmpl w:val="DA129D68"/>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7908702D"/>
    <w:multiLevelType w:val="hybridMultilevel"/>
    <w:tmpl w:val="758E567A"/>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7AA604C8"/>
    <w:multiLevelType w:val="hybridMultilevel"/>
    <w:tmpl w:val="DA129D6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C077689"/>
    <w:multiLevelType w:val="hybridMultilevel"/>
    <w:tmpl w:val="93F46C3E"/>
    <w:lvl w:ilvl="0" w:tplc="4A505450">
      <w:start w:val="1"/>
      <w:numFmt w:val="decimal"/>
      <w:lvlText w:val="%1. §"/>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C260916"/>
    <w:multiLevelType w:val="hybridMultilevel"/>
    <w:tmpl w:val="8A40454E"/>
    <w:lvl w:ilvl="0" w:tplc="DC9285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7CEC4D18"/>
    <w:multiLevelType w:val="hybridMultilevel"/>
    <w:tmpl w:val="880244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7DDD634B"/>
    <w:multiLevelType w:val="hybridMultilevel"/>
    <w:tmpl w:val="A7586B4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7DF334EF"/>
    <w:multiLevelType w:val="multilevel"/>
    <w:tmpl w:val="082E2B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7E8C1F8F"/>
    <w:multiLevelType w:val="hybridMultilevel"/>
    <w:tmpl w:val="8F46F82A"/>
    <w:lvl w:ilvl="0" w:tplc="0D6E7A88">
      <w:start w:val="1"/>
      <w:numFmt w:val="lowerLetter"/>
      <w:lvlText w:val="%1)"/>
      <w:lvlJc w:val="left"/>
      <w:pPr>
        <w:ind w:left="720" w:hanging="360"/>
      </w:pPr>
      <w:rPr>
        <w:rFonts w:hint="default"/>
        <w:b w:val="0"/>
        <w:bCs/>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7FB77487"/>
    <w:multiLevelType w:val="hybridMultilevel"/>
    <w:tmpl w:val="6F7A0F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71708794">
    <w:abstractNumId w:val="0"/>
  </w:num>
  <w:num w:numId="2" w16cid:durableId="80420549">
    <w:abstractNumId w:val="1"/>
  </w:num>
  <w:num w:numId="3" w16cid:durableId="1596284367">
    <w:abstractNumId w:val="2"/>
  </w:num>
  <w:num w:numId="4" w16cid:durableId="626083099">
    <w:abstractNumId w:val="3"/>
  </w:num>
  <w:num w:numId="5" w16cid:durableId="2091459241">
    <w:abstractNumId w:val="4"/>
  </w:num>
  <w:num w:numId="6" w16cid:durableId="1808861033">
    <w:abstractNumId w:val="5"/>
  </w:num>
  <w:num w:numId="7" w16cid:durableId="405880002">
    <w:abstractNumId w:val="6"/>
  </w:num>
  <w:num w:numId="8" w16cid:durableId="1446269797">
    <w:abstractNumId w:val="0"/>
  </w:num>
  <w:num w:numId="9" w16cid:durableId="362558826">
    <w:abstractNumId w:val="24"/>
  </w:num>
  <w:num w:numId="10" w16cid:durableId="469445668">
    <w:abstractNumId w:val="87"/>
  </w:num>
  <w:num w:numId="11" w16cid:durableId="991176667">
    <w:abstractNumId w:val="28"/>
  </w:num>
  <w:num w:numId="12" w16cid:durableId="1212419513">
    <w:abstractNumId w:val="77"/>
  </w:num>
  <w:num w:numId="13" w16cid:durableId="1037659556">
    <w:abstractNumId w:val="84"/>
  </w:num>
  <w:num w:numId="14" w16cid:durableId="1199704696">
    <w:abstractNumId w:val="20"/>
  </w:num>
  <w:num w:numId="15" w16cid:durableId="1837110119">
    <w:abstractNumId w:val="15"/>
  </w:num>
  <w:num w:numId="16" w16cid:durableId="1439761992">
    <w:abstractNumId w:val="19"/>
  </w:num>
  <w:num w:numId="17" w16cid:durableId="904529543">
    <w:abstractNumId w:val="76"/>
  </w:num>
  <w:num w:numId="18" w16cid:durableId="1632324692">
    <w:abstractNumId w:val="63"/>
  </w:num>
  <w:num w:numId="19" w16cid:durableId="1939749891">
    <w:abstractNumId w:val="57"/>
  </w:num>
  <w:num w:numId="20" w16cid:durableId="1135485764">
    <w:abstractNumId w:val="39"/>
  </w:num>
  <w:num w:numId="21" w16cid:durableId="1452016577">
    <w:abstractNumId w:val="56"/>
  </w:num>
  <w:num w:numId="22" w16cid:durableId="595748975">
    <w:abstractNumId w:val="22"/>
  </w:num>
  <w:num w:numId="23" w16cid:durableId="2056467999">
    <w:abstractNumId w:val="55"/>
  </w:num>
  <w:num w:numId="24" w16cid:durableId="355229271">
    <w:abstractNumId w:val="26"/>
  </w:num>
  <w:num w:numId="25" w16cid:durableId="928853509">
    <w:abstractNumId w:val="52"/>
  </w:num>
  <w:num w:numId="26" w16cid:durableId="1606228710">
    <w:abstractNumId w:val="65"/>
  </w:num>
  <w:num w:numId="27" w16cid:durableId="1971472084">
    <w:abstractNumId w:val="86"/>
  </w:num>
  <w:num w:numId="28" w16cid:durableId="1590887836">
    <w:abstractNumId w:val="29"/>
  </w:num>
  <w:num w:numId="29" w16cid:durableId="649334146">
    <w:abstractNumId w:val="79"/>
  </w:num>
  <w:num w:numId="30" w16cid:durableId="562764670">
    <w:abstractNumId w:val="72"/>
  </w:num>
  <w:num w:numId="31" w16cid:durableId="115829295">
    <w:abstractNumId w:val="74"/>
  </w:num>
  <w:num w:numId="32" w16cid:durableId="771515130">
    <w:abstractNumId w:val="9"/>
  </w:num>
  <w:num w:numId="33" w16cid:durableId="704256774">
    <w:abstractNumId w:val="47"/>
  </w:num>
  <w:num w:numId="34" w16cid:durableId="1231311977">
    <w:abstractNumId w:val="60"/>
  </w:num>
  <w:num w:numId="35" w16cid:durableId="1364819072">
    <w:abstractNumId w:val="33"/>
  </w:num>
  <w:num w:numId="36" w16cid:durableId="2109231291">
    <w:abstractNumId w:val="67"/>
  </w:num>
  <w:num w:numId="37" w16cid:durableId="1375228391">
    <w:abstractNumId w:val="18"/>
  </w:num>
  <w:num w:numId="38" w16cid:durableId="655261627">
    <w:abstractNumId w:val="85"/>
  </w:num>
  <w:num w:numId="39" w16cid:durableId="1091774684">
    <w:abstractNumId w:val="70"/>
  </w:num>
  <w:num w:numId="40" w16cid:durableId="1675104309">
    <w:abstractNumId w:val="75"/>
  </w:num>
  <w:num w:numId="41" w16cid:durableId="45180548">
    <w:abstractNumId w:val="41"/>
  </w:num>
  <w:num w:numId="42" w16cid:durableId="1454130767">
    <w:abstractNumId w:val="11"/>
  </w:num>
  <w:num w:numId="43" w16cid:durableId="122309204">
    <w:abstractNumId w:val="49"/>
  </w:num>
  <w:num w:numId="44" w16cid:durableId="186067234">
    <w:abstractNumId w:val="37"/>
  </w:num>
  <w:num w:numId="45" w16cid:durableId="485173373">
    <w:abstractNumId w:val="7"/>
  </w:num>
  <w:num w:numId="46" w16cid:durableId="1189486298">
    <w:abstractNumId w:val="51"/>
  </w:num>
  <w:num w:numId="47" w16cid:durableId="600911936">
    <w:abstractNumId w:val="62"/>
  </w:num>
  <w:num w:numId="48" w16cid:durableId="1999964976">
    <w:abstractNumId w:val="71"/>
  </w:num>
  <w:num w:numId="49" w16cid:durableId="1137605792">
    <w:abstractNumId w:val="68"/>
  </w:num>
  <w:num w:numId="50" w16cid:durableId="1979456047">
    <w:abstractNumId w:val="23"/>
  </w:num>
  <w:num w:numId="51" w16cid:durableId="1027368087">
    <w:abstractNumId w:val="44"/>
  </w:num>
  <w:num w:numId="52" w16cid:durableId="2105102116">
    <w:abstractNumId w:val="66"/>
  </w:num>
  <w:num w:numId="53" w16cid:durableId="1166900459">
    <w:abstractNumId w:val="8"/>
  </w:num>
  <w:num w:numId="54" w16cid:durableId="1399354115">
    <w:abstractNumId w:val="83"/>
  </w:num>
  <w:num w:numId="55" w16cid:durableId="626669853">
    <w:abstractNumId w:val="53"/>
  </w:num>
  <w:num w:numId="56" w16cid:durableId="1398937337">
    <w:abstractNumId w:val="82"/>
  </w:num>
  <w:num w:numId="57" w16cid:durableId="1101145468">
    <w:abstractNumId w:val="42"/>
  </w:num>
  <w:num w:numId="58" w16cid:durableId="1963730472">
    <w:abstractNumId w:val="10"/>
  </w:num>
  <w:num w:numId="59" w16cid:durableId="1927306307">
    <w:abstractNumId w:val="58"/>
  </w:num>
  <w:num w:numId="60" w16cid:durableId="1224952924">
    <w:abstractNumId w:val="12"/>
  </w:num>
  <w:num w:numId="61" w16cid:durableId="1341931089">
    <w:abstractNumId w:val="80"/>
  </w:num>
  <w:num w:numId="62" w16cid:durableId="2036884965">
    <w:abstractNumId w:val="54"/>
  </w:num>
  <w:num w:numId="63" w16cid:durableId="986939026">
    <w:abstractNumId w:val="88"/>
  </w:num>
  <w:num w:numId="64" w16cid:durableId="1207719689">
    <w:abstractNumId w:val="34"/>
  </w:num>
  <w:num w:numId="65" w16cid:durableId="1307324003">
    <w:abstractNumId w:val="45"/>
  </w:num>
  <w:num w:numId="66" w16cid:durableId="1104574666">
    <w:abstractNumId w:val="35"/>
  </w:num>
  <w:num w:numId="67" w16cid:durableId="1679767610">
    <w:abstractNumId w:val="46"/>
  </w:num>
  <w:num w:numId="68" w16cid:durableId="244923890">
    <w:abstractNumId w:val="27"/>
  </w:num>
  <w:num w:numId="69" w16cid:durableId="355230403">
    <w:abstractNumId w:val="13"/>
  </w:num>
  <w:num w:numId="70" w16cid:durableId="248781825">
    <w:abstractNumId w:val="14"/>
  </w:num>
  <w:num w:numId="71" w16cid:durableId="1669866259">
    <w:abstractNumId w:val="64"/>
  </w:num>
  <w:num w:numId="72" w16cid:durableId="823736167">
    <w:abstractNumId w:val="25"/>
  </w:num>
  <w:num w:numId="73" w16cid:durableId="1503282391">
    <w:abstractNumId w:val="32"/>
  </w:num>
  <w:num w:numId="74" w16cid:durableId="419984846">
    <w:abstractNumId w:val="36"/>
  </w:num>
  <w:num w:numId="75" w16cid:durableId="2073308051">
    <w:abstractNumId w:val="73"/>
  </w:num>
  <w:num w:numId="76" w16cid:durableId="1312831956">
    <w:abstractNumId w:val="50"/>
  </w:num>
  <w:num w:numId="77" w16cid:durableId="1824618177">
    <w:abstractNumId w:val="30"/>
  </w:num>
  <w:num w:numId="78" w16cid:durableId="32313733">
    <w:abstractNumId w:val="69"/>
  </w:num>
  <w:num w:numId="79" w16cid:durableId="1710915179">
    <w:abstractNumId w:val="17"/>
  </w:num>
  <w:num w:numId="80" w16cid:durableId="1626422866">
    <w:abstractNumId w:val="16"/>
  </w:num>
  <w:num w:numId="81" w16cid:durableId="1680422042">
    <w:abstractNumId w:val="43"/>
  </w:num>
  <w:num w:numId="82" w16cid:durableId="417865797">
    <w:abstractNumId w:val="31"/>
  </w:num>
  <w:num w:numId="83" w16cid:durableId="1011832225">
    <w:abstractNumId w:val="48"/>
  </w:num>
  <w:num w:numId="84" w16cid:durableId="137722171">
    <w:abstractNumId w:val="78"/>
  </w:num>
  <w:num w:numId="85" w16cid:durableId="649335902">
    <w:abstractNumId w:val="21"/>
  </w:num>
  <w:num w:numId="86" w16cid:durableId="2069186652">
    <w:abstractNumId w:val="38"/>
  </w:num>
  <w:num w:numId="87" w16cid:durableId="1061906579">
    <w:abstractNumId w:val="40"/>
  </w:num>
  <w:num w:numId="88" w16cid:durableId="760763601">
    <w:abstractNumId w:val="81"/>
  </w:num>
  <w:num w:numId="89" w16cid:durableId="1572692371">
    <w:abstractNumId w:val="59"/>
  </w:num>
  <w:num w:numId="90" w16cid:durableId="167063373">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8"/>
    <w:rsid w:val="00007330"/>
    <w:rsid w:val="00010F53"/>
    <w:rsid w:val="00020D02"/>
    <w:rsid w:val="00030FAE"/>
    <w:rsid w:val="00032212"/>
    <w:rsid w:val="00040A8F"/>
    <w:rsid w:val="00043240"/>
    <w:rsid w:val="00047503"/>
    <w:rsid w:val="00056C83"/>
    <w:rsid w:val="00071DA1"/>
    <w:rsid w:val="0008527F"/>
    <w:rsid w:val="00087790"/>
    <w:rsid w:val="000929D6"/>
    <w:rsid w:val="00092DEB"/>
    <w:rsid w:val="0009563F"/>
    <w:rsid w:val="000A260D"/>
    <w:rsid w:val="000B19A9"/>
    <w:rsid w:val="000B69EC"/>
    <w:rsid w:val="000C0E73"/>
    <w:rsid w:val="000D5D9A"/>
    <w:rsid w:val="000D7EEC"/>
    <w:rsid w:val="000E4589"/>
    <w:rsid w:val="000F3B12"/>
    <w:rsid w:val="000F4482"/>
    <w:rsid w:val="00110BAF"/>
    <w:rsid w:val="00111660"/>
    <w:rsid w:val="00111899"/>
    <w:rsid w:val="00123A27"/>
    <w:rsid w:val="00124F48"/>
    <w:rsid w:val="00132C70"/>
    <w:rsid w:val="0015409F"/>
    <w:rsid w:val="00154487"/>
    <w:rsid w:val="0015486E"/>
    <w:rsid w:val="00180196"/>
    <w:rsid w:val="001B5FDA"/>
    <w:rsid w:val="001D19AA"/>
    <w:rsid w:val="001D3DA8"/>
    <w:rsid w:val="001D7EF3"/>
    <w:rsid w:val="001E6ABA"/>
    <w:rsid w:val="001F007E"/>
    <w:rsid w:val="0020430C"/>
    <w:rsid w:val="002165EC"/>
    <w:rsid w:val="002360DF"/>
    <w:rsid w:val="002369B9"/>
    <w:rsid w:val="002376DA"/>
    <w:rsid w:val="00243FE3"/>
    <w:rsid w:val="002471C8"/>
    <w:rsid w:val="00250569"/>
    <w:rsid w:val="002530C9"/>
    <w:rsid w:val="00271330"/>
    <w:rsid w:val="00276852"/>
    <w:rsid w:val="00282117"/>
    <w:rsid w:val="0028600B"/>
    <w:rsid w:val="002860F4"/>
    <w:rsid w:val="002A052C"/>
    <w:rsid w:val="002A7D10"/>
    <w:rsid w:val="002C6FF2"/>
    <w:rsid w:val="002E1F1A"/>
    <w:rsid w:val="003016EB"/>
    <w:rsid w:val="00301E58"/>
    <w:rsid w:val="003039E8"/>
    <w:rsid w:val="0031016E"/>
    <w:rsid w:val="00324AA6"/>
    <w:rsid w:val="0032548E"/>
    <w:rsid w:val="0034515F"/>
    <w:rsid w:val="00346DD1"/>
    <w:rsid w:val="00352F81"/>
    <w:rsid w:val="003807F2"/>
    <w:rsid w:val="00393190"/>
    <w:rsid w:val="003A425D"/>
    <w:rsid w:val="003B0628"/>
    <w:rsid w:val="003B20A7"/>
    <w:rsid w:val="003B661E"/>
    <w:rsid w:val="003C1D22"/>
    <w:rsid w:val="003C76F2"/>
    <w:rsid w:val="003E03A6"/>
    <w:rsid w:val="003F6105"/>
    <w:rsid w:val="00405155"/>
    <w:rsid w:val="004130B4"/>
    <w:rsid w:val="0041448C"/>
    <w:rsid w:val="00423F1D"/>
    <w:rsid w:val="00433784"/>
    <w:rsid w:val="0044596F"/>
    <w:rsid w:val="00482B83"/>
    <w:rsid w:val="00484A65"/>
    <w:rsid w:val="004B6477"/>
    <w:rsid w:val="004C48A1"/>
    <w:rsid w:val="004C6363"/>
    <w:rsid w:val="004C7998"/>
    <w:rsid w:val="004D2A55"/>
    <w:rsid w:val="004F3FDF"/>
    <w:rsid w:val="00502D77"/>
    <w:rsid w:val="005146EC"/>
    <w:rsid w:val="00523333"/>
    <w:rsid w:val="00523C3A"/>
    <w:rsid w:val="00545A38"/>
    <w:rsid w:val="00550036"/>
    <w:rsid w:val="0055381D"/>
    <w:rsid w:val="00563840"/>
    <w:rsid w:val="00566B34"/>
    <w:rsid w:val="005743F7"/>
    <w:rsid w:val="005A231A"/>
    <w:rsid w:val="005D2954"/>
    <w:rsid w:val="005E1923"/>
    <w:rsid w:val="005E477B"/>
    <w:rsid w:val="005F721C"/>
    <w:rsid w:val="005F79EC"/>
    <w:rsid w:val="00603788"/>
    <w:rsid w:val="0062616B"/>
    <w:rsid w:val="00627199"/>
    <w:rsid w:val="00633951"/>
    <w:rsid w:val="006452C7"/>
    <w:rsid w:val="00650921"/>
    <w:rsid w:val="006530ED"/>
    <w:rsid w:val="0065460F"/>
    <w:rsid w:val="0066023D"/>
    <w:rsid w:val="0067101C"/>
    <w:rsid w:val="006717A4"/>
    <w:rsid w:val="006779F9"/>
    <w:rsid w:val="00681CA7"/>
    <w:rsid w:val="006920FB"/>
    <w:rsid w:val="00693533"/>
    <w:rsid w:val="0069492F"/>
    <w:rsid w:val="006B3C22"/>
    <w:rsid w:val="006B43F8"/>
    <w:rsid w:val="006C4C1F"/>
    <w:rsid w:val="006E37AB"/>
    <w:rsid w:val="00703ECF"/>
    <w:rsid w:val="0070749A"/>
    <w:rsid w:val="0071350E"/>
    <w:rsid w:val="00731010"/>
    <w:rsid w:val="00732F66"/>
    <w:rsid w:val="0073378C"/>
    <w:rsid w:val="00734CD6"/>
    <w:rsid w:val="00735BAD"/>
    <w:rsid w:val="00737A2B"/>
    <w:rsid w:val="0074259E"/>
    <w:rsid w:val="00744347"/>
    <w:rsid w:val="00754D10"/>
    <w:rsid w:val="00774103"/>
    <w:rsid w:val="007814D4"/>
    <w:rsid w:val="00792D33"/>
    <w:rsid w:val="007A6B09"/>
    <w:rsid w:val="007B0734"/>
    <w:rsid w:val="007B481E"/>
    <w:rsid w:val="007D260A"/>
    <w:rsid w:val="007D5881"/>
    <w:rsid w:val="007E4077"/>
    <w:rsid w:val="00800078"/>
    <w:rsid w:val="00842A0A"/>
    <w:rsid w:val="00846489"/>
    <w:rsid w:val="00847812"/>
    <w:rsid w:val="00890F3C"/>
    <w:rsid w:val="0089372A"/>
    <w:rsid w:val="008B3B69"/>
    <w:rsid w:val="008B5AFD"/>
    <w:rsid w:val="008C4CF1"/>
    <w:rsid w:val="008D2A3D"/>
    <w:rsid w:val="008E157C"/>
    <w:rsid w:val="008E1E7B"/>
    <w:rsid w:val="0090677F"/>
    <w:rsid w:val="009131FD"/>
    <w:rsid w:val="00947668"/>
    <w:rsid w:val="009510A9"/>
    <w:rsid w:val="009572B6"/>
    <w:rsid w:val="00973257"/>
    <w:rsid w:val="0098213B"/>
    <w:rsid w:val="00990D94"/>
    <w:rsid w:val="009B3A7F"/>
    <w:rsid w:val="009B6987"/>
    <w:rsid w:val="009C1D8E"/>
    <w:rsid w:val="009C4CC9"/>
    <w:rsid w:val="009E61E3"/>
    <w:rsid w:val="00A01248"/>
    <w:rsid w:val="00A05B6F"/>
    <w:rsid w:val="00A23676"/>
    <w:rsid w:val="00A25A0D"/>
    <w:rsid w:val="00A428DC"/>
    <w:rsid w:val="00A824A2"/>
    <w:rsid w:val="00A82623"/>
    <w:rsid w:val="00A83D9F"/>
    <w:rsid w:val="00A929DB"/>
    <w:rsid w:val="00A95A1E"/>
    <w:rsid w:val="00AB375E"/>
    <w:rsid w:val="00AC2B4C"/>
    <w:rsid w:val="00AC3B8F"/>
    <w:rsid w:val="00AC5120"/>
    <w:rsid w:val="00AE2A4D"/>
    <w:rsid w:val="00AF6455"/>
    <w:rsid w:val="00B03072"/>
    <w:rsid w:val="00B04E20"/>
    <w:rsid w:val="00B05087"/>
    <w:rsid w:val="00B1434B"/>
    <w:rsid w:val="00B2143E"/>
    <w:rsid w:val="00B238F9"/>
    <w:rsid w:val="00B23F3C"/>
    <w:rsid w:val="00B3175C"/>
    <w:rsid w:val="00B3390E"/>
    <w:rsid w:val="00B42DD0"/>
    <w:rsid w:val="00B6357D"/>
    <w:rsid w:val="00B63B56"/>
    <w:rsid w:val="00B8540A"/>
    <w:rsid w:val="00B86581"/>
    <w:rsid w:val="00BB019D"/>
    <w:rsid w:val="00BB0C5D"/>
    <w:rsid w:val="00BB572D"/>
    <w:rsid w:val="00BD0570"/>
    <w:rsid w:val="00BE567F"/>
    <w:rsid w:val="00BE7CEA"/>
    <w:rsid w:val="00BF55F0"/>
    <w:rsid w:val="00C06D6B"/>
    <w:rsid w:val="00C21EB3"/>
    <w:rsid w:val="00C248DB"/>
    <w:rsid w:val="00C26A05"/>
    <w:rsid w:val="00C31473"/>
    <w:rsid w:val="00C41258"/>
    <w:rsid w:val="00C93125"/>
    <w:rsid w:val="00C95BBC"/>
    <w:rsid w:val="00C964C0"/>
    <w:rsid w:val="00C97B8E"/>
    <w:rsid w:val="00D05662"/>
    <w:rsid w:val="00D1315A"/>
    <w:rsid w:val="00D13177"/>
    <w:rsid w:val="00D16FC0"/>
    <w:rsid w:val="00D21072"/>
    <w:rsid w:val="00D35544"/>
    <w:rsid w:val="00D40862"/>
    <w:rsid w:val="00D50566"/>
    <w:rsid w:val="00D73105"/>
    <w:rsid w:val="00D756C5"/>
    <w:rsid w:val="00D82C77"/>
    <w:rsid w:val="00D859B7"/>
    <w:rsid w:val="00D905DB"/>
    <w:rsid w:val="00DD5A95"/>
    <w:rsid w:val="00DF08F4"/>
    <w:rsid w:val="00DF347E"/>
    <w:rsid w:val="00DF779E"/>
    <w:rsid w:val="00E2403C"/>
    <w:rsid w:val="00E3005C"/>
    <w:rsid w:val="00E315ED"/>
    <w:rsid w:val="00E5074C"/>
    <w:rsid w:val="00E52DB3"/>
    <w:rsid w:val="00E57377"/>
    <w:rsid w:val="00E67D68"/>
    <w:rsid w:val="00E73D52"/>
    <w:rsid w:val="00E76714"/>
    <w:rsid w:val="00E7674E"/>
    <w:rsid w:val="00E829CB"/>
    <w:rsid w:val="00E851DD"/>
    <w:rsid w:val="00EB246D"/>
    <w:rsid w:val="00EC2674"/>
    <w:rsid w:val="00ED7FDB"/>
    <w:rsid w:val="00EE0669"/>
    <w:rsid w:val="00EE2634"/>
    <w:rsid w:val="00EE7F1D"/>
    <w:rsid w:val="00F06249"/>
    <w:rsid w:val="00F332ED"/>
    <w:rsid w:val="00F35B03"/>
    <w:rsid w:val="00F42A8A"/>
    <w:rsid w:val="00F45DE1"/>
    <w:rsid w:val="00F55D80"/>
    <w:rsid w:val="00F60419"/>
    <w:rsid w:val="00F70E35"/>
    <w:rsid w:val="00F923A6"/>
    <w:rsid w:val="00FA0FCF"/>
    <w:rsid w:val="00FB1F3E"/>
    <w:rsid w:val="00FB378A"/>
    <w:rsid w:val="00FB4A2D"/>
    <w:rsid w:val="00FC6E91"/>
    <w:rsid w:val="00FE76EC"/>
    <w:rsid w:val="00FE788D"/>
    <w:rsid w:val="00FF4311"/>
    <w:rsid w:val="00FF76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AC5B4E"/>
  <w15:docId w15:val="{09D67D7C-76DB-4ADF-B9B3-FC37ECBF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line="100" w:lineRule="atLeast"/>
    </w:pPr>
    <w:rPr>
      <w:kern w:val="1"/>
      <w:sz w:val="24"/>
      <w:szCs w:val="24"/>
      <w:lang w:eastAsia="ar-SA"/>
    </w:rPr>
  </w:style>
  <w:style w:type="paragraph" w:styleId="Cmsor1">
    <w:name w:val="heading 1"/>
    <w:basedOn w:val="Norml"/>
    <w:next w:val="Szvegtrzs"/>
    <w:qFormat/>
    <w:pPr>
      <w:numPr>
        <w:numId w:val="1"/>
      </w:numPr>
      <w:jc w:val="both"/>
      <w:outlineLvl w:val="0"/>
    </w:pPr>
    <w:rPr>
      <w:b/>
      <w:bCs/>
      <w:color w:val="000000"/>
      <w:sz w:val="48"/>
      <w:szCs w:val="48"/>
    </w:rPr>
  </w:style>
  <w:style w:type="paragraph" w:styleId="Cmsor2">
    <w:name w:val="heading 2"/>
    <w:basedOn w:val="Norml"/>
    <w:next w:val="Szvegtrzs"/>
    <w:qFormat/>
    <w:pPr>
      <w:numPr>
        <w:ilvl w:val="1"/>
        <w:numId w:val="1"/>
      </w:numPr>
      <w:jc w:val="center"/>
      <w:outlineLvl w:val="1"/>
    </w:pPr>
    <w:rPr>
      <w:b/>
      <w:bCs/>
      <w:color w:val="000000"/>
      <w:sz w:val="36"/>
      <w:szCs w:val="36"/>
    </w:rPr>
  </w:style>
  <w:style w:type="paragraph" w:styleId="Cmsor3">
    <w:name w:val="heading 3"/>
    <w:basedOn w:val="Norml"/>
    <w:next w:val="Szvegtrzs"/>
    <w:qFormat/>
    <w:pPr>
      <w:numPr>
        <w:ilvl w:val="2"/>
        <w:numId w:val="1"/>
      </w:numPr>
      <w:jc w:val="both"/>
      <w:outlineLvl w:val="2"/>
    </w:pPr>
    <w:rPr>
      <w:b/>
      <w:bCs/>
      <w:color w:val="000000"/>
      <w:sz w:val="27"/>
      <w:szCs w:val="27"/>
    </w:rPr>
  </w:style>
  <w:style w:type="paragraph" w:styleId="Cmsor4">
    <w:name w:val="heading 4"/>
    <w:basedOn w:val="Norml"/>
    <w:next w:val="Szvegtrzs"/>
    <w:qFormat/>
    <w:pPr>
      <w:numPr>
        <w:ilvl w:val="3"/>
        <w:numId w:val="1"/>
      </w:numPr>
      <w:jc w:val="both"/>
      <w:outlineLvl w:val="3"/>
    </w:pPr>
    <w:rPr>
      <w:b/>
      <w:bCs/>
      <w:color w:val="000000"/>
    </w:rPr>
  </w:style>
  <w:style w:type="paragraph" w:styleId="Cmsor5">
    <w:name w:val="heading 5"/>
    <w:basedOn w:val="Norml"/>
    <w:next w:val="Szvegtrzs"/>
    <w:qFormat/>
    <w:pPr>
      <w:numPr>
        <w:ilvl w:val="4"/>
        <w:numId w:val="1"/>
      </w:numPr>
      <w:jc w:val="center"/>
      <w:outlineLvl w:val="4"/>
    </w:pPr>
    <w:rPr>
      <w:b/>
      <w:bCs/>
      <w:color w:val="000000"/>
      <w:sz w:val="20"/>
      <w:szCs w:val="20"/>
    </w:rPr>
  </w:style>
  <w:style w:type="paragraph" w:styleId="Cmsor6">
    <w:name w:val="heading 6"/>
    <w:basedOn w:val="Norml"/>
    <w:next w:val="Szvegtrzs"/>
    <w:qFormat/>
    <w:pPr>
      <w:keepNext/>
      <w:numPr>
        <w:ilvl w:val="5"/>
        <w:numId w:val="1"/>
      </w:numPr>
      <w:outlineLvl w:val="5"/>
    </w:pPr>
    <w:rPr>
      <w:rFonts w:ascii="Arial" w:hAnsi="Arial" w:cs="Arial"/>
      <w:u w:val="single"/>
    </w:rPr>
  </w:style>
  <w:style w:type="paragraph" w:styleId="Cmsor7">
    <w:name w:val="heading 7"/>
    <w:basedOn w:val="Norml"/>
    <w:next w:val="Szvegtrzs"/>
    <w:qFormat/>
    <w:pPr>
      <w:keepNext/>
      <w:numPr>
        <w:ilvl w:val="6"/>
        <w:numId w:val="1"/>
      </w:numPr>
      <w:spacing w:before="60" w:after="60"/>
      <w:jc w:val="center"/>
      <w:outlineLvl w:val="6"/>
    </w:pPr>
    <w:rPr>
      <w:b/>
      <w:bCs/>
      <w:sz w:val="26"/>
      <w:szCs w:val="26"/>
    </w:rPr>
  </w:style>
  <w:style w:type="paragraph" w:styleId="Cmsor8">
    <w:name w:val="heading 8"/>
    <w:basedOn w:val="Norml"/>
    <w:next w:val="Szvegtrzs"/>
    <w:qFormat/>
    <w:pPr>
      <w:keepNext/>
      <w:numPr>
        <w:ilvl w:val="7"/>
        <w:numId w:val="1"/>
      </w:numPr>
      <w:spacing w:before="60" w:after="60"/>
      <w:jc w:val="center"/>
      <w:outlineLvl w:val="7"/>
    </w:pPr>
    <w:rPr>
      <w:b/>
      <w:bCs/>
    </w:rPr>
  </w:style>
  <w:style w:type="paragraph" w:styleId="Cmsor9">
    <w:name w:val="heading 9"/>
    <w:basedOn w:val="Norml"/>
    <w:next w:val="Szvegtrzs"/>
    <w:qFormat/>
    <w:pPr>
      <w:keepNext/>
      <w:numPr>
        <w:ilvl w:val="8"/>
        <w:numId w:val="1"/>
      </w:numPr>
      <w:spacing w:line="360" w:lineRule="auto"/>
      <w:outlineLvl w:val="8"/>
    </w:pPr>
    <w:rPr>
      <w:rFonts w:ascii="Arial" w:hAnsi="Arial" w:cs="Arial"/>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style>
  <w:style w:type="character" w:customStyle="1" w:styleId="Cmsor1Char">
    <w:name w:val="Címsor 1 Char"/>
    <w:rPr>
      <w:rFonts w:ascii="Times New Roman" w:eastAsia="Times New Roman" w:hAnsi="Times New Roman" w:cs="Times New Roman"/>
      <w:b/>
      <w:bCs/>
      <w:color w:val="000000"/>
      <w:kern w:val="1"/>
      <w:sz w:val="48"/>
      <w:szCs w:val="48"/>
      <w:lang w:eastAsia="ar-SA"/>
    </w:rPr>
  </w:style>
  <w:style w:type="character" w:customStyle="1" w:styleId="Cmsor2Char">
    <w:name w:val="Címsor 2 Char"/>
    <w:rPr>
      <w:rFonts w:ascii="Times New Roman" w:eastAsia="Times New Roman" w:hAnsi="Times New Roman" w:cs="Times New Roman"/>
      <w:b/>
      <w:bCs/>
      <w:color w:val="000000"/>
      <w:sz w:val="36"/>
      <w:szCs w:val="36"/>
      <w:lang w:eastAsia="ar-SA"/>
    </w:rPr>
  </w:style>
  <w:style w:type="character" w:customStyle="1" w:styleId="Cmsor3Char">
    <w:name w:val="Címsor 3 Char"/>
    <w:rPr>
      <w:rFonts w:ascii="Times New Roman" w:eastAsia="Times New Roman" w:hAnsi="Times New Roman" w:cs="Times New Roman"/>
      <w:b/>
      <w:bCs/>
      <w:color w:val="000000"/>
      <w:sz w:val="27"/>
      <w:szCs w:val="27"/>
      <w:lang w:eastAsia="ar-SA"/>
    </w:rPr>
  </w:style>
  <w:style w:type="character" w:customStyle="1" w:styleId="Cmsor4Char">
    <w:name w:val="Címsor 4 Char"/>
    <w:rPr>
      <w:rFonts w:ascii="Times New Roman" w:eastAsia="Times New Roman" w:hAnsi="Times New Roman" w:cs="Times New Roman"/>
      <w:b/>
      <w:bCs/>
      <w:color w:val="000000"/>
      <w:sz w:val="24"/>
      <w:szCs w:val="24"/>
      <w:lang w:eastAsia="ar-SA"/>
    </w:rPr>
  </w:style>
  <w:style w:type="character" w:customStyle="1" w:styleId="Cmsor5Char">
    <w:name w:val="Címsor 5 Char"/>
    <w:rPr>
      <w:rFonts w:ascii="Times New Roman" w:eastAsia="Times New Roman" w:hAnsi="Times New Roman" w:cs="Times New Roman"/>
      <w:b/>
      <w:bCs/>
      <w:color w:val="000000"/>
      <w:sz w:val="20"/>
      <w:szCs w:val="20"/>
      <w:lang w:eastAsia="ar-SA"/>
    </w:rPr>
  </w:style>
  <w:style w:type="character" w:customStyle="1" w:styleId="Cmsor6Char">
    <w:name w:val="Címsor 6 Char"/>
    <w:rPr>
      <w:rFonts w:ascii="Arial" w:eastAsia="Times New Roman" w:hAnsi="Arial" w:cs="Arial"/>
      <w:sz w:val="24"/>
      <w:szCs w:val="24"/>
      <w:u w:val="single"/>
      <w:lang w:eastAsia="ar-SA"/>
    </w:rPr>
  </w:style>
  <w:style w:type="character" w:customStyle="1" w:styleId="Cmsor7Char">
    <w:name w:val="Címsor 7 Char"/>
    <w:rPr>
      <w:rFonts w:ascii="Times New Roman" w:eastAsia="Times New Roman" w:hAnsi="Times New Roman" w:cs="Times New Roman"/>
      <w:b/>
      <w:bCs/>
      <w:sz w:val="26"/>
      <w:szCs w:val="26"/>
      <w:lang w:eastAsia="ar-SA"/>
    </w:rPr>
  </w:style>
  <w:style w:type="character" w:customStyle="1" w:styleId="Cmsor8Char">
    <w:name w:val="Címsor 8 Char"/>
    <w:rPr>
      <w:rFonts w:ascii="Times New Roman" w:eastAsia="Times New Roman" w:hAnsi="Times New Roman" w:cs="Times New Roman"/>
      <w:b/>
      <w:bCs/>
      <w:sz w:val="24"/>
      <w:szCs w:val="24"/>
      <w:lang w:eastAsia="ar-SA"/>
    </w:rPr>
  </w:style>
  <w:style w:type="character" w:customStyle="1" w:styleId="Cmsor9Char">
    <w:name w:val="Címsor 9 Char"/>
    <w:rPr>
      <w:rFonts w:ascii="Arial" w:eastAsia="Times New Roman" w:hAnsi="Arial" w:cs="Arial"/>
      <w:b/>
      <w:sz w:val="24"/>
      <w:szCs w:val="24"/>
      <w:lang w:eastAsia="ar-SA"/>
    </w:rPr>
  </w:style>
  <w:style w:type="character" w:customStyle="1" w:styleId="Lbjegyzet-hivatkozs1">
    <w:name w:val="Lábjegyzet-hivatkozás1"/>
    <w:rPr>
      <w:vertAlign w:val="superscript"/>
    </w:rPr>
  </w:style>
  <w:style w:type="character" w:customStyle="1" w:styleId="llbChar">
    <w:name w:val="Élőláb Char"/>
    <w:uiPriority w:val="99"/>
    <w:rPr>
      <w:rFonts w:ascii="Times New Roman" w:eastAsia="Times New Roman" w:hAnsi="Times New Roman" w:cs="Times New Roman"/>
      <w:sz w:val="24"/>
      <w:szCs w:val="24"/>
      <w:lang w:val="en-US" w:eastAsia="ar-SA"/>
    </w:rPr>
  </w:style>
  <w:style w:type="character" w:customStyle="1" w:styleId="LbjegyzetszvegChar">
    <w:name w:val="Lábjegyzetszöveg Char"/>
    <w:rPr>
      <w:rFonts w:ascii="Times New Roman" w:eastAsia="Times New Roman" w:hAnsi="Times New Roman" w:cs="Times New Roman"/>
      <w:sz w:val="18"/>
      <w:szCs w:val="18"/>
      <w:lang w:eastAsia="ar-SA"/>
    </w:rPr>
  </w:style>
  <w:style w:type="character" w:customStyle="1" w:styleId="Szvegtrzs2Char">
    <w:name w:val="Szövegtörzs 2 Char"/>
    <w:rPr>
      <w:rFonts w:ascii="Times New Roman" w:eastAsia="Times New Roman" w:hAnsi="Times New Roman" w:cs="Times New Roman"/>
      <w:sz w:val="24"/>
      <w:szCs w:val="20"/>
      <w:lang w:eastAsia="ar-SA"/>
    </w:rPr>
  </w:style>
  <w:style w:type="character" w:customStyle="1" w:styleId="point">
    <w:name w:val="point"/>
    <w:basedOn w:val="Bekezdsalapbettpusa1"/>
  </w:style>
  <w:style w:type="character" w:customStyle="1" w:styleId="SzvegtrzsChar">
    <w:name w:val="Szövegtörzs Char"/>
    <w:rPr>
      <w:rFonts w:ascii="Times New Roman" w:eastAsia="Times New Roman" w:hAnsi="Times New Roman" w:cs="Times New Roman"/>
      <w:sz w:val="24"/>
      <w:szCs w:val="24"/>
      <w:lang w:eastAsia="ar-SA"/>
    </w:rPr>
  </w:style>
  <w:style w:type="character" w:customStyle="1" w:styleId="ListLabel1">
    <w:name w:val="ListLabel 1"/>
    <w:rPr>
      <w:rFonts w:eastAsia="Times New Roman" w:cs="Times New Roman"/>
    </w:rPr>
  </w:style>
  <w:style w:type="character" w:customStyle="1" w:styleId="Lbjegyzet-karakterek">
    <w:name w:val="Lábjegyzet-karakterek"/>
  </w:style>
  <w:style w:type="character" w:styleId="Lbjegyzet-hivatkozs">
    <w:name w:val="footnote reference"/>
    <w:uiPriority w:val="99"/>
    <w:rPr>
      <w:vertAlign w:val="superscript"/>
    </w:rPr>
  </w:style>
  <w:style w:type="character" w:styleId="Vgjegyzet-hivatkozs">
    <w:name w:val="endnote reference"/>
    <w:rPr>
      <w:vertAlign w:val="superscript"/>
    </w:rPr>
  </w:style>
  <w:style w:type="character" w:customStyle="1" w:styleId="Vgjegyzet-karakterek">
    <w:name w:val="Végjegyzet-karakterek"/>
  </w:style>
  <w:style w:type="paragraph" w:customStyle="1" w:styleId="Cmsor">
    <w:name w:val="Címsor"/>
    <w:basedOn w:val="Norml"/>
    <w:next w:val="Szvegtrzs"/>
    <w:pPr>
      <w:keepNext/>
      <w:spacing w:before="240" w:after="120"/>
    </w:pPr>
    <w:rPr>
      <w:rFonts w:ascii="Arial" w:eastAsia="Bitstream Cyberbit" w:hAnsi="Arial" w:cs="Bitstream Vera Sans"/>
      <w:sz w:val="28"/>
      <w:szCs w:val="28"/>
    </w:rPr>
  </w:style>
  <w:style w:type="paragraph" w:styleId="Szvegtrzs">
    <w:name w:val="Body Text"/>
    <w:basedOn w:val="Norml"/>
    <w:pPr>
      <w:spacing w:after="120"/>
    </w:pPr>
  </w:style>
  <w:style w:type="paragraph" w:styleId="Lista">
    <w:name w:val="List"/>
    <w:basedOn w:val="Szvegtrzs"/>
    <w:rPr>
      <w:rFonts w:cs="Bitstream Vera Sans"/>
    </w:rPr>
  </w:style>
  <w:style w:type="paragraph" w:styleId="Kpalrs">
    <w:name w:val="caption"/>
    <w:basedOn w:val="Norml"/>
    <w:qFormat/>
    <w:pPr>
      <w:suppressLineNumbers/>
      <w:spacing w:before="120" w:after="120"/>
    </w:pPr>
    <w:rPr>
      <w:rFonts w:cs="Bitstream Vera Sans"/>
      <w:i/>
      <w:iCs/>
    </w:rPr>
  </w:style>
  <w:style w:type="paragraph" w:customStyle="1" w:styleId="Trgymutat">
    <w:name w:val="Tárgymutató"/>
    <w:basedOn w:val="Norml"/>
    <w:pPr>
      <w:suppressLineNumbers/>
    </w:pPr>
    <w:rPr>
      <w:rFonts w:cs="Bitstream Vera Sans"/>
    </w:rPr>
  </w:style>
  <w:style w:type="paragraph" w:styleId="llb">
    <w:name w:val="footer"/>
    <w:basedOn w:val="Norml"/>
    <w:uiPriority w:val="99"/>
    <w:pPr>
      <w:suppressLineNumbers/>
      <w:tabs>
        <w:tab w:val="center" w:pos="4536"/>
        <w:tab w:val="right" w:pos="9072"/>
      </w:tabs>
    </w:pPr>
    <w:rPr>
      <w:lang w:val="en-US"/>
    </w:rPr>
  </w:style>
  <w:style w:type="paragraph" w:customStyle="1" w:styleId="Lbjegyzetszveg1">
    <w:name w:val="Lábjegyzetszöveg1"/>
    <w:basedOn w:val="Norml"/>
    <w:pPr>
      <w:jc w:val="both"/>
    </w:pPr>
    <w:rPr>
      <w:sz w:val="18"/>
      <w:szCs w:val="18"/>
    </w:rPr>
  </w:style>
  <w:style w:type="paragraph" w:customStyle="1" w:styleId="BodyText21">
    <w:name w:val="Body Text 21"/>
    <w:basedOn w:val="Norml"/>
    <w:pPr>
      <w:widowControl w:val="0"/>
      <w:spacing w:after="238"/>
      <w:jc w:val="both"/>
    </w:pPr>
  </w:style>
  <w:style w:type="paragraph" w:customStyle="1" w:styleId="NormlWeb1">
    <w:name w:val="Normál (Web)1"/>
    <w:basedOn w:val="Norml"/>
    <w:pPr>
      <w:spacing w:before="280"/>
      <w:jc w:val="both"/>
    </w:pPr>
    <w:rPr>
      <w:color w:val="000000"/>
    </w:rPr>
  </w:style>
  <w:style w:type="paragraph" w:customStyle="1" w:styleId="Szvegtrzs21">
    <w:name w:val="Szövegtörzs 21"/>
    <w:basedOn w:val="Norml"/>
    <w:pPr>
      <w:jc w:val="both"/>
    </w:pPr>
    <w:rPr>
      <w:szCs w:val="20"/>
    </w:rPr>
  </w:style>
  <w:style w:type="paragraph" w:customStyle="1" w:styleId="Szvegblokk1">
    <w:name w:val="Szövegblokk1"/>
    <w:basedOn w:val="Norml"/>
    <w:pPr>
      <w:ind w:left="284" w:right="331"/>
      <w:jc w:val="both"/>
    </w:pPr>
  </w:style>
  <w:style w:type="paragraph" w:customStyle="1" w:styleId="Szvegtrzsbehzssal31">
    <w:name w:val="Szövegtörzs behúzással 31"/>
    <w:basedOn w:val="Norml"/>
    <w:pPr>
      <w:suppressAutoHyphens w:val="0"/>
      <w:ind w:left="284" w:firstLine="1"/>
      <w:jc w:val="both"/>
      <w:textAlignment w:val="baseline"/>
    </w:pPr>
    <w:rPr>
      <w:b/>
      <w:sz w:val="28"/>
      <w:szCs w:val="20"/>
      <w:lang w:eastAsia="hu-HU"/>
    </w:rPr>
  </w:style>
  <w:style w:type="paragraph" w:customStyle="1" w:styleId="Norml1">
    <w:name w:val="Normál1"/>
    <w:pPr>
      <w:suppressAutoHyphens/>
      <w:spacing w:line="100" w:lineRule="atLeast"/>
    </w:pPr>
    <w:rPr>
      <w:color w:val="000000"/>
      <w:kern w:val="1"/>
      <w:sz w:val="24"/>
      <w:szCs w:val="24"/>
    </w:rPr>
  </w:style>
  <w:style w:type="paragraph" w:styleId="Lbjegyzetszveg">
    <w:name w:val="footnote text"/>
    <w:basedOn w:val="Norml"/>
    <w:pPr>
      <w:suppressLineNumbers/>
      <w:ind w:left="339" w:hanging="339"/>
    </w:pPr>
    <w:rPr>
      <w:sz w:val="20"/>
      <w:szCs w:val="20"/>
    </w:rPr>
  </w:style>
  <w:style w:type="paragraph" w:styleId="Buborkszveg">
    <w:name w:val="Balloon Text"/>
    <w:basedOn w:val="Norml"/>
    <w:semiHidden/>
    <w:rsid w:val="00C41258"/>
    <w:rPr>
      <w:rFonts w:ascii="Tahoma" w:hAnsi="Tahoma" w:cs="Tahoma"/>
      <w:sz w:val="16"/>
      <w:szCs w:val="16"/>
    </w:rPr>
  </w:style>
  <w:style w:type="paragraph" w:styleId="lfej">
    <w:name w:val="header"/>
    <w:basedOn w:val="Norml"/>
    <w:link w:val="lfejChar"/>
    <w:uiPriority w:val="99"/>
    <w:unhideWhenUsed/>
    <w:rsid w:val="00250569"/>
    <w:pPr>
      <w:tabs>
        <w:tab w:val="center" w:pos="4536"/>
        <w:tab w:val="right" w:pos="9072"/>
      </w:tabs>
    </w:pPr>
  </w:style>
  <w:style w:type="character" w:customStyle="1" w:styleId="lfejChar">
    <w:name w:val="Élőfej Char"/>
    <w:link w:val="lfej"/>
    <w:uiPriority w:val="99"/>
    <w:rsid w:val="00250569"/>
    <w:rPr>
      <w:kern w:val="1"/>
      <w:sz w:val="24"/>
      <w:szCs w:val="24"/>
      <w:lang w:eastAsia="ar-SA"/>
    </w:rPr>
  </w:style>
  <w:style w:type="paragraph" w:styleId="Listaszerbekezds">
    <w:name w:val="List Paragraph"/>
    <w:basedOn w:val="Norml"/>
    <w:uiPriority w:val="34"/>
    <w:qFormat/>
    <w:rsid w:val="00AE2A4D"/>
    <w:pPr>
      <w:ind w:left="720"/>
      <w:contextualSpacing/>
    </w:pPr>
  </w:style>
  <w:style w:type="character" w:styleId="Hiperhivatkozs">
    <w:name w:val="Hyperlink"/>
    <w:basedOn w:val="Bekezdsalapbettpusa"/>
    <w:uiPriority w:val="99"/>
    <w:unhideWhenUsed/>
    <w:rsid w:val="00AB375E"/>
    <w:rPr>
      <w:color w:val="0000FF" w:themeColor="hyperlink"/>
      <w:u w:val="single"/>
    </w:rPr>
  </w:style>
  <w:style w:type="character" w:styleId="Feloldatlanmegemlts">
    <w:name w:val="Unresolved Mention"/>
    <w:basedOn w:val="Bekezdsalapbettpusa"/>
    <w:uiPriority w:val="99"/>
    <w:semiHidden/>
    <w:unhideWhenUsed/>
    <w:rsid w:val="00AB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990367">
      <w:bodyDiv w:val="1"/>
      <w:marLeft w:val="0"/>
      <w:marRight w:val="0"/>
      <w:marTop w:val="0"/>
      <w:marBottom w:val="0"/>
      <w:divBdr>
        <w:top w:val="none" w:sz="0" w:space="0" w:color="auto"/>
        <w:left w:val="none" w:sz="0" w:space="0" w:color="auto"/>
        <w:bottom w:val="none" w:sz="0" w:space="0" w:color="auto"/>
        <w:right w:val="none" w:sz="0" w:space="0" w:color="auto"/>
      </w:divBdr>
    </w:div>
    <w:div w:id="1533298719">
      <w:bodyDiv w:val="1"/>
      <w:marLeft w:val="0"/>
      <w:marRight w:val="0"/>
      <w:marTop w:val="0"/>
      <w:marBottom w:val="0"/>
      <w:divBdr>
        <w:top w:val="none" w:sz="0" w:space="0" w:color="auto"/>
        <w:left w:val="none" w:sz="0" w:space="0" w:color="auto"/>
        <w:bottom w:val="none" w:sz="0" w:space="0" w:color="auto"/>
        <w:right w:val="none" w:sz="0" w:space="0" w:color="auto"/>
      </w:divBdr>
    </w:div>
    <w:div w:id="1736128055">
      <w:bodyDiv w:val="1"/>
      <w:marLeft w:val="0"/>
      <w:marRight w:val="0"/>
      <w:marTop w:val="0"/>
      <w:marBottom w:val="0"/>
      <w:divBdr>
        <w:top w:val="none" w:sz="0" w:space="0" w:color="auto"/>
        <w:left w:val="none" w:sz="0" w:space="0" w:color="auto"/>
        <w:bottom w:val="none" w:sz="0" w:space="0" w:color="auto"/>
        <w:right w:val="none" w:sz="0" w:space="0" w:color="auto"/>
      </w:divBdr>
    </w:div>
    <w:div w:id="1790126999">
      <w:bodyDiv w:val="1"/>
      <w:marLeft w:val="0"/>
      <w:marRight w:val="0"/>
      <w:marTop w:val="0"/>
      <w:marBottom w:val="0"/>
      <w:divBdr>
        <w:top w:val="none" w:sz="0" w:space="0" w:color="auto"/>
        <w:left w:val="none" w:sz="0" w:space="0" w:color="auto"/>
        <w:bottom w:val="none" w:sz="0" w:space="0" w:color="auto"/>
        <w:right w:val="none" w:sz="0" w:space="0" w:color="auto"/>
      </w:divBdr>
    </w:div>
    <w:div w:id="1847749570">
      <w:bodyDiv w:val="1"/>
      <w:marLeft w:val="0"/>
      <w:marRight w:val="0"/>
      <w:marTop w:val="0"/>
      <w:marBottom w:val="0"/>
      <w:divBdr>
        <w:top w:val="none" w:sz="0" w:space="0" w:color="auto"/>
        <w:left w:val="none" w:sz="0" w:space="0" w:color="auto"/>
        <w:bottom w:val="none" w:sz="0" w:space="0" w:color="auto"/>
        <w:right w:val="none" w:sz="0" w:space="0" w:color="auto"/>
      </w:divBdr>
    </w:div>
    <w:div w:id="1905413597">
      <w:bodyDiv w:val="1"/>
      <w:marLeft w:val="0"/>
      <w:marRight w:val="0"/>
      <w:marTop w:val="0"/>
      <w:marBottom w:val="0"/>
      <w:divBdr>
        <w:top w:val="none" w:sz="0" w:space="0" w:color="auto"/>
        <w:left w:val="none" w:sz="0" w:space="0" w:color="auto"/>
        <w:bottom w:val="none" w:sz="0" w:space="0" w:color="auto"/>
        <w:right w:val="none" w:sz="0" w:space="0" w:color="auto"/>
      </w:divBdr>
    </w:div>
    <w:div w:id="19556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gov.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57A1-0F8F-48DC-A2CC-4DCDAE01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29</Pages>
  <Words>9095</Words>
  <Characters>62762</Characters>
  <Application>Microsoft Office Word</Application>
  <DocSecurity>0</DocSecurity>
  <Lines>523</Lines>
  <Paragraphs>143</Paragraphs>
  <ScaleCrop>false</ScaleCrop>
  <HeadingPairs>
    <vt:vector size="2" baseType="variant">
      <vt:variant>
        <vt:lpstr>Cím</vt:lpstr>
      </vt:variant>
      <vt:variant>
        <vt:i4>1</vt:i4>
      </vt:variant>
    </vt:vector>
  </HeadingPairs>
  <TitlesOfParts>
    <vt:vector size="1" baseType="lpstr">
      <vt:lpstr>KÖZBESZERZÉSI SZABÁLYZAT</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KÖZBESZERZÉSI SZABÁLYZAT</dc:title>
  <dc:creator>Piller Veronika</dc:creator>
  <cp:lastModifiedBy>Dr. Paár Ádám</cp:lastModifiedBy>
  <cp:revision>17</cp:revision>
  <cp:lastPrinted>2016-03-17T12:41:00Z</cp:lastPrinted>
  <dcterms:created xsi:type="dcterms:W3CDTF">2024-10-14T08:20:00Z</dcterms:created>
  <dcterms:modified xsi:type="dcterms:W3CDTF">2024-10-14T11:55:00Z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