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33B6" w:rsidRDefault="00000000">
      <w:pPr>
        <w:pStyle w:val="Standard"/>
        <w:jc w:val="center"/>
        <w:rPr>
          <w:rFonts w:hint="eastAsia"/>
        </w:rPr>
      </w:pPr>
      <w:r>
        <w:t>Nyúl Község Önkormányzata Képviselő-testületének …./2024. (.…...) önkormányzati rendelete</w:t>
      </w:r>
    </w:p>
    <w:p w:rsidR="008533B6" w:rsidRDefault="00000000">
      <w:pPr>
        <w:pStyle w:val="Standard"/>
        <w:jc w:val="center"/>
        <w:rPr>
          <w:rFonts w:hint="eastAsia"/>
        </w:rPr>
      </w:pPr>
      <w:r>
        <w:t>Az önkormányzat 2023. évi költségvetéséről szóló 1/2023. (II.28.) rendelet módosításáról</w:t>
      </w:r>
    </w:p>
    <w:p w:rsidR="008533B6" w:rsidRDefault="008533B6">
      <w:pPr>
        <w:pStyle w:val="Standard"/>
        <w:jc w:val="both"/>
        <w:rPr>
          <w:rFonts w:hint="eastAsia"/>
        </w:rPr>
      </w:pPr>
    </w:p>
    <w:p w:rsidR="008533B6" w:rsidRDefault="00000000">
      <w:pPr>
        <w:pStyle w:val="Standard"/>
        <w:jc w:val="both"/>
        <w:rPr>
          <w:rFonts w:hint="eastAsia"/>
        </w:rPr>
      </w:pPr>
      <w:r>
        <w:t>Nyúl Község Önkormányzata Képviselő-testülete az Alaptörvény 32. cikk (2) bekezdésében meghatározott eredeti jogalkotói hatáskörében, az Alaptörvény 32. cikk (1) bekezdés d., pontjában meghatározott feladatkörében eljárva az 1/2023. (II.28.) önkormányzati rendeletét az alábbiak szerint módosítja: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jc w:val="center"/>
        <w:rPr>
          <w:rFonts w:hint="eastAsia"/>
        </w:rPr>
      </w:pPr>
      <w:r>
        <w:t>1. §</w:t>
      </w:r>
    </w:p>
    <w:p w:rsidR="008533B6" w:rsidRDefault="00000000">
      <w:pPr>
        <w:pStyle w:val="Standard"/>
        <w:rPr>
          <w:rFonts w:hint="eastAsia"/>
        </w:rPr>
      </w:pPr>
      <w:r>
        <w:t>A pótelőirányzatként biztosított állami támogatások és a 2023. évi fejlesztések változása miatt a költségvetési rendelet 2. § (1) bekezdésében megállapított költségvetési bevételét 130.004.575,- Ft-tal, költségvetési kiadását 113.051.513,- Ft-tal, finanszírozási bevételét 0,- Ft-tal, finanszírozási kiadását 0,- Ft-tal módosítja.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jc w:val="center"/>
        <w:rPr>
          <w:rFonts w:hint="eastAsia"/>
        </w:rPr>
      </w:pPr>
      <w:r>
        <w:t>2. §</w:t>
      </w:r>
    </w:p>
    <w:p w:rsidR="008533B6" w:rsidRDefault="00000000">
      <w:pPr>
        <w:pStyle w:val="Standard"/>
        <w:rPr>
          <w:rFonts w:hint="eastAsia"/>
        </w:rPr>
      </w:pPr>
      <w:r>
        <w:t>Az önkormányzat 2023. évi költségvetéséről szóló 1/2023. (II.28.) önkormányzati rendelet 2. § (1) bekezdése helyébe a következő rendelkezés lép: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rPr>
          <w:rFonts w:hint="eastAsia"/>
        </w:rPr>
      </w:pPr>
      <w:r>
        <w:t>„(1) A képviselőtestület az önkormányzat 2023. évi költségvetését 970.718.298,- Ft költségvetési bevétellel, 1.161.116.808,- Ft költségvetési kiadással, -190.398.510,- Ft költségvetési egyenleggel, ebből 35.243.661,- Ft működési hiány, 155.154.849,- Ft felhalmozási hiány, 204.868.308,- Ft finanszírozási bevétellel, 14.469.798,- Ft finanszírozási kiadással, 204.868.308,- Ft finanszírozási egyenleggel, a bevételek és kiadások főösszegét 1.175.586.606,- Ft-ban állapítja meg.”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jc w:val="center"/>
        <w:rPr>
          <w:rFonts w:hint="eastAsia"/>
        </w:rPr>
      </w:pPr>
      <w:r>
        <w:t>3. §</w:t>
      </w:r>
    </w:p>
    <w:p w:rsidR="008533B6" w:rsidRDefault="00000000">
      <w:pPr>
        <w:pStyle w:val="Standard"/>
        <w:rPr>
          <w:rFonts w:hint="eastAsia"/>
        </w:rPr>
      </w:pPr>
      <w:r>
        <w:t>Az önkormányzat 2023. évi költségvetéséről szóló 1/2023. (II.28.) önkormányzati rendelet 3. § (2) bekezdése helyébe a következő rendelkezés lép: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rPr>
          <w:rFonts w:hint="eastAsia"/>
        </w:rPr>
      </w:pPr>
      <w:r>
        <w:t>„(2) Az Önkormányzat módosított kiadási előirányzata között 3.693.181,-Ft általános tartalékot állapít meg.”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jc w:val="center"/>
        <w:rPr>
          <w:rFonts w:hint="eastAsia"/>
        </w:rPr>
      </w:pPr>
      <w:r>
        <w:t>4. §</w:t>
      </w:r>
    </w:p>
    <w:p w:rsidR="008533B6" w:rsidRDefault="00000000">
      <w:pPr>
        <w:pStyle w:val="Standard"/>
        <w:rPr>
          <w:rFonts w:hint="eastAsia"/>
        </w:rPr>
      </w:pPr>
      <w:r>
        <w:t>(1) Az önkormányzat 2023. évi költségvetéséről szóló 1/2023. (II.28.) önkormányzati rendelet 1. melléklete helyébe az 1. melléklet lép.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rPr>
          <w:rFonts w:hint="eastAsia"/>
        </w:rPr>
      </w:pPr>
      <w:r>
        <w:t>(2) Az önkormányzat 2023. évi költségvetéséről szóló 1/2023. (II.28.) önkormányzati rendelet 2. melléklete helyébe a 2. melléklet lép.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rPr>
          <w:rFonts w:hint="eastAsia"/>
        </w:rPr>
      </w:pPr>
      <w:r>
        <w:t>(3) Az önkormányzat 2023. évi költségvetéséről szóló 1/2023. (II.28.) önkormányzati rendelet 4. melléklete helyébe a 3. melléklet lép.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rPr>
          <w:rFonts w:hint="eastAsia"/>
        </w:rPr>
      </w:pPr>
      <w:r>
        <w:t>(4) Az önkormányzat 2023. évi költségvetéséről szóló 1/2023. (II.28.) önkormányzati rendelet 9. melléklete helyébe a 4. melléklet lép.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8533B6">
      <w:pPr>
        <w:pStyle w:val="Standard"/>
        <w:rPr>
          <w:rFonts w:hint="eastAsia"/>
        </w:rPr>
      </w:pPr>
    </w:p>
    <w:p w:rsidR="008533B6" w:rsidRDefault="008533B6">
      <w:pPr>
        <w:pStyle w:val="Standard"/>
        <w:rPr>
          <w:rFonts w:hint="eastAsia"/>
        </w:rPr>
      </w:pPr>
    </w:p>
    <w:p w:rsidR="008533B6" w:rsidRDefault="00000000">
      <w:pPr>
        <w:pStyle w:val="Standard"/>
        <w:rPr>
          <w:rFonts w:hint="eastAsia"/>
        </w:rPr>
      </w:pPr>
      <w:r>
        <w:t>5. § Ez a rendelet …... lép hatályba.</w:t>
      </w:r>
    </w:p>
    <w:p w:rsidR="008533B6" w:rsidRDefault="008533B6">
      <w:pPr>
        <w:pStyle w:val="Standard"/>
        <w:rPr>
          <w:rFonts w:hint="eastAsia"/>
        </w:rPr>
      </w:pPr>
    </w:p>
    <w:p w:rsidR="008533B6" w:rsidRDefault="008533B6">
      <w:pPr>
        <w:pStyle w:val="Standard"/>
        <w:rPr>
          <w:rFonts w:hint="eastAsia"/>
        </w:rPr>
      </w:pPr>
    </w:p>
    <w:sectPr w:rsidR="008533B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6C45" w:rsidRDefault="00196C45">
      <w:pPr>
        <w:rPr>
          <w:rFonts w:hint="eastAsia"/>
        </w:rPr>
      </w:pPr>
      <w:r>
        <w:separator/>
      </w:r>
    </w:p>
  </w:endnote>
  <w:endnote w:type="continuationSeparator" w:id="0">
    <w:p w:rsidR="00196C45" w:rsidRDefault="00196C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6C45" w:rsidRDefault="00196C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96C45" w:rsidRDefault="00196C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33B6"/>
    <w:rsid w:val="00196C45"/>
    <w:rsid w:val="00587C34"/>
    <w:rsid w:val="008533B6"/>
    <w:rsid w:val="00B4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A8BB7-2433-4355-B3D4-10B188F4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1">
    <w:name w:val="Címsor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Cmsor2">
    <w:name w:val="Címsor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Norml">
    <w:name w:val="Normál"/>
    <w:pPr>
      <w:suppressAutoHyphens/>
    </w:pPr>
  </w:style>
  <w:style w:type="character" w:customStyle="1" w:styleId="Bekezdsalapbettpusa">
    <w:name w:val="Bekezdés alapbetűtípusa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Kpalrs">
    <w:name w:val="Képaláírás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fpeti</dc:creator>
  <cp:lastModifiedBy>fpeti</cp:lastModifiedBy>
  <cp:revision>2</cp:revision>
  <dcterms:created xsi:type="dcterms:W3CDTF">2024-05-24T11:39:00Z</dcterms:created>
  <dcterms:modified xsi:type="dcterms:W3CDTF">2024-05-24T11:39:00Z</dcterms:modified>
</cp:coreProperties>
</file>