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09C" w:rsidRDefault="004F109C" w:rsidP="00C47672">
      <w:pPr>
        <w:pStyle w:val="BodyText"/>
        <w:spacing w:after="0" w:line="240" w:lineRule="auto"/>
        <w:jc w:val="center"/>
        <w:rPr>
          <w:b/>
          <w:bCs/>
        </w:rPr>
      </w:pPr>
      <w:r>
        <w:rPr>
          <w:b/>
          <w:bCs/>
        </w:rPr>
        <w:t>ELŐTERJESZTÉS</w:t>
      </w:r>
    </w:p>
    <w:p w:rsidR="004F109C" w:rsidRDefault="004F109C" w:rsidP="00C47672">
      <w:pPr>
        <w:pStyle w:val="BodyText"/>
        <w:spacing w:after="0" w:line="240" w:lineRule="auto"/>
        <w:jc w:val="center"/>
        <w:rPr>
          <w:b/>
          <w:bCs/>
        </w:rPr>
      </w:pPr>
    </w:p>
    <w:p w:rsidR="004F109C" w:rsidRDefault="004F109C" w:rsidP="00C47672">
      <w:pPr>
        <w:pStyle w:val="BodyText"/>
        <w:spacing w:after="0" w:line="240" w:lineRule="auto"/>
        <w:jc w:val="center"/>
        <w:rPr>
          <w:b/>
          <w:bCs/>
          <w:i/>
        </w:rPr>
      </w:pPr>
      <w:r w:rsidRPr="00C47672">
        <w:rPr>
          <w:b/>
          <w:bCs/>
          <w:i/>
        </w:rPr>
        <w:t xml:space="preserve">A Nyúli Polgármesteri Hivatalban foglalkoztatott köztisztviselők illetménykiegészítéséről szóló rendelet megalkotása </w:t>
      </w:r>
      <w:r>
        <w:rPr>
          <w:b/>
          <w:bCs/>
          <w:i/>
        </w:rPr>
        <w:t>t</w:t>
      </w:r>
      <w:r w:rsidRPr="00C47672">
        <w:rPr>
          <w:b/>
          <w:bCs/>
          <w:i/>
        </w:rPr>
        <w:t>árgyban</w:t>
      </w:r>
    </w:p>
    <w:p w:rsidR="004F109C" w:rsidRDefault="004F109C" w:rsidP="00C47672">
      <w:pPr>
        <w:pStyle w:val="BodyText"/>
        <w:spacing w:after="0" w:line="240" w:lineRule="auto"/>
        <w:jc w:val="both"/>
        <w:rPr>
          <w:b/>
          <w:bCs/>
        </w:rPr>
      </w:pPr>
    </w:p>
    <w:p w:rsidR="004F109C" w:rsidRDefault="004F109C" w:rsidP="00C47672">
      <w:pPr>
        <w:pStyle w:val="BodyText"/>
        <w:spacing w:after="0" w:line="240" w:lineRule="auto"/>
        <w:jc w:val="both"/>
        <w:rPr>
          <w:b/>
          <w:bCs/>
        </w:rPr>
      </w:pPr>
    </w:p>
    <w:p w:rsidR="004F109C" w:rsidRDefault="004F109C" w:rsidP="00C47672">
      <w:pPr>
        <w:pStyle w:val="BodyText"/>
        <w:spacing w:after="0" w:line="240" w:lineRule="auto"/>
        <w:jc w:val="both"/>
        <w:rPr>
          <w:b/>
          <w:bCs/>
        </w:rPr>
      </w:pPr>
    </w:p>
    <w:p w:rsidR="004F109C" w:rsidRDefault="004F109C" w:rsidP="00C47672">
      <w:pPr>
        <w:pStyle w:val="BodyText"/>
        <w:spacing w:after="0" w:line="240" w:lineRule="auto"/>
        <w:jc w:val="both"/>
        <w:rPr>
          <w:bCs/>
        </w:rPr>
      </w:pPr>
      <w:r w:rsidRPr="00C47672">
        <w:rPr>
          <w:bCs/>
        </w:rPr>
        <w:t xml:space="preserve">Tisztelt </w:t>
      </w:r>
      <w:r>
        <w:rPr>
          <w:bCs/>
        </w:rPr>
        <w:t>Képviselőtestület!</w:t>
      </w:r>
    </w:p>
    <w:p w:rsidR="004F109C" w:rsidRDefault="004F109C" w:rsidP="00C47672">
      <w:pPr>
        <w:pStyle w:val="BodyText"/>
        <w:spacing w:after="0" w:line="240" w:lineRule="auto"/>
        <w:jc w:val="both"/>
        <w:rPr>
          <w:bCs/>
        </w:rPr>
      </w:pPr>
    </w:p>
    <w:p w:rsidR="004F109C" w:rsidRDefault="004F109C" w:rsidP="00C47672">
      <w:pPr>
        <w:pStyle w:val="BodyText"/>
        <w:spacing w:before="159" w:after="159" w:line="240" w:lineRule="auto"/>
        <w:ind w:right="159"/>
        <w:jc w:val="both"/>
      </w:pPr>
      <w:r>
        <w:t>A közszolgálati tisztviselőkről szóló 2011. évi CXCIX. törvény 234. § (3) és (4) bekezdése tartalmazza, hogy a  helyi önkormányzat rendeletben egységesen valamennyi felsőfokú iskolai végzettségű köztisztviselőnek a tárgyévre illetménykiegészítést állapíthat meg, amelynek mértéke a köztisztviselő alapilletményének községi önkormányzatnál legfeljebb 20%-a; valamint a helyi önkormányzat rendeletben illetménykiegészítést állapíthat meg egységesen valamennyi érettségi végzettségű köztisztviselőnek, amelynek mértéke legfeljebb 20%.</w:t>
      </w:r>
    </w:p>
    <w:p w:rsidR="004F109C" w:rsidRDefault="004F109C" w:rsidP="00C47672">
      <w:pPr>
        <w:pStyle w:val="BodyText"/>
        <w:spacing w:after="0" w:line="240" w:lineRule="auto"/>
        <w:jc w:val="both"/>
      </w:pPr>
      <w:r>
        <w:t xml:space="preserve">Nyúl Község Polgármesteri Hivatalánál dolgozó köztisztviselők részére a testület a fenti  jogszabályi felhatalmazás alapján már több mint 10 éve biztosítja a köztisztviselőknek a 20%-os illetménykiegészítést. </w:t>
      </w:r>
    </w:p>
    <w:p w:rsidR="004F109C" w:rsidRDefault="004F109C" w:rsidP="00C47672">
      <w:pPr>
        <w:pStyle w:val="BodyText"/>
        <w:spacing w:after="0" w:line="240" w:lineRule="auto"/>
        <w:jc w:val="both"/>
      </w:pPr>
    </w:p>
    <w:p w:rsidR="004F109C" w:rsidRDefault="004F109C" w:rsidP="00C47672">
      <w:pPr>
        <w:pStyle w:val="BodyText"/>
        <w:spacing w:after="0" w:line="240" w:lineRule="auto"/>
        <w:jc w:val="both"/>
      </w:pPr>
      <w:r>
        <w:t>Ez a kiegészítés nem jelent béremelést, csupán a jelenlegi bérek megtartását.  A köztisztviselők havi bruttó bére a következők szerint áll össze: illetményalap (amelyet a képviselőtestület minden évben a költségvetési rendeletében állapít meg, ez 2023. évben 67.738,- Ft) + a ledolgozott évek utáni besorolás szerinti szorzó, ez együttesen képezi az alapilletményt. Az alapilletményre számítódik a 20%-os illetménykiegészítés, amelyről minden évben a testületnek külön rendeletben döntenie kell abban az esetben is, ha a %-os mérték nem változik.</w:t>
      </w:r>
    </w:p>
    <w:p w:rsidR="004F109C" w:rsidRDefault="004F109C" w:rsidP="00C47672">
      <w:pPr>
        <w:pStyle w:val="BodyText"/>
        <w:spacing w:after="0" w:line="240" w:lineRule="auto"/>
        <w:jc w:val="both"/>
      </w:pPr>
    </w:p>
    <w:p w:rsidR="004F109C" w:rsidRDefault="004F109C" w:rsidP="00C47672">
      <w:pPr>
        <w:pStyle w:val="BodyText"/>
        <w:spacing w:after="0" w:line="240" w:lineRule="auto"/>
        <w:jc w:val="both"/>
      </w:pPr>
      <w:r>
        <w:t xml:space="preserve">Fentiekre tekintettel kérem a T. Képviselőtestületet, hogy a rendelettervezetet változatlan formában fogadja el. </w:t>
      </w:r>
    </w:p>
    <w:p w:rsidR="004F109C" w:rsidRDefault="004F109C" w:rsidP="00C47672">
      <w:pPr>
        <w:pStyle w:val="BodyText"/>
        <w:spacing w:after="0" w:line="240" w:lineRule="auto"/>
        <w:jc w:val="both"/>
      </w:pPr>
    </w:p>
    <w:p w:rsidR="004F109C" w:rsidRDefault="004F109C" w:rsidP="00C47672">
      <w:pPr>
        <w:pStyle w:val="BodyText"/>
        <w:spacing w:after="0" w:line="240" w:lineRule="auto"/>
        <w:jc w:val="both"/>
      </w:pPr>
    </w:p>
    <w:p w:rsidR="004F109C" w:rsidRDefault="004F109C" w:rsidP="00C47672">
      <w:pPr>
        <w:pStyle w:val="BodyText"/>
        <w:spacing w:after="0" w:line="240" w:lineRule="auto"/>
        <w:jc w:val="both"/>
      </w:pPr>
    </w:p>
    <w:p w:rsidR="004F109C" w:rsidRDefault="004F109C" w:rsidP="00874494">
      <w:pPr>
        <w:pStyle w:val="BodyText"/>
        <w:spacing w:after="0" w:line="240" w:lineRule="auto"/>
        <w:ind w:left="6381" w:firstLine="709"/>
        <w:jc w:val="both"/>
      </w:pPr>
      <w:r>
        <w:t>Schmiedt Henrik s.k.</w:t>
      </w:r>
    </w:p>
    <w:p w:rsidR="004F109C" w:rsidRDefault="004F109C" w:rsidP="00874494">
      <w:pPr>
        <w:pStyle w:val="BodyText"/>
        <w:spacing w:after="0" w:line="240" w:lineRule="auto"/>
        <w:ind w:left="6381" w:firstLine="709"/>
        <w:jc w:val="both"/>
      </w:pPr>
      <w:r>
        <w:t xml:space="preserve">       polgármester</w:t>
      </w:r>
    </w:p>
    <w:p w:rsidR="004F109C" w:rsidRDefault="004F109C" w:rsidP="00C47672">
      <w:pPr>
        <w:pStyle w:val="BodyText"/>
        <w:spacing w:after="0" w:line="240" w:lineRule="auto"/>
        <w:jc w:val="both"/>
      </w:pPr>
    </w:p>
    <w:p w:rsidR="004F109C" w:rsidRDefault="004F109C" w:rsidP="00C47672">
      <w:pPr>
        <w:pStyle w:val="BodyText"/>
        <w:spacing w:after="0" w:line="240" w:lineRule="auto"/>
        <w:jc w:val="both"/>
      </w:pPr>
    </w:p>
    <w:p w:rsidR="004F109C" w:rsidRDefault="004F109C" w:rsidP="00C47672">
      <w:pPr>
        <w:pStyle w:val="BodyText"/>
        <w:spacing w:after="0" w:line="240" w:lineRule="auto"/>
        <w:jc w:val="both"/>
      </w:pPr>
    </w:p>
    <w:p w:rsidR="004F109C" w:rsidRDefault="004F109C" w:rsidP="00C47672">
      <w:pPr>
        <w:pStyle w:val="BodyText"/>
        <w:spacing w:after="0" w:line="240" w:lineRule="auto"/>
        <w:jc w:val="both"/>
      </w:pPr>
    </w:p>
    <w:p w:rsidR="004F109C" w:rsidRDefault="004F109C" w:rsidP="00C47672">
      <w:pPr>
        <w:pStyle w:val="BodyText"/>
        <w:spacing w:after="0" w:line="240" w:lineRule="auto"/>
        <w:jc w:val="both"/>
      </w:pPr>
    </w:p>
    <w:p w:rsidR="004F109C" w:rsidRDefault="004F109C" w:rsidP="00C47672">
      <w:pPr>
        <w:pStyle w:val="BodyText"/>
        <w:spacing w:after="0" w:line="240" w:lineRule="auto"/>
        <w:jc w:val="both"/>
      </w:pPr>
    </w:p>
    <w:p w:rsidR="004F109C" w:rsidRDefault="004F109C" w:rsidP="00C47672">
      <w:pPr>
        <w:pStyle w:val="BodyText"/>
        <w:spacing w:after="0" w:line="240" w:lineRule="auto"/>
        <w:jc w:val="both"/>
      </w:pPr>
    </w:p>
    <w:p w:rsidR="004F109C" w:rsidRDefault="004F109C" w:rsidP="00C47672">
      <w:pPr>
        <w:pStyle w:val="BodyText"/>
        <w:spacing w:after="0" w:line="240" w:lineRule="auto"/>
        <w:jc w:val="both"/>
      </w:pPr>
    </w:p>
    <w:p w:rsidR="004F109C" w:rsidRDefault="004F109C" w:rsidP="00C47672">
      <w:pPr>
        <w:pStyle w:val="BodyText"/>
        <w:spacing w:after="0" w:line="240" w:lineRule="auto"/>
        <w:jc w:val="both"/>
      </w:pPr>
    </w:p>
    <w:p w:rsidR="004F109C" w:rsidRDefault="004F109C" w:rsidP="00C47672">
      <w:pPr>
        <w:pStyle w:val="BodyText"/>
        <w:spacing w:after="0" w:line="240" w:lineRule="auto"/>
        <w:jc w:val="both"/>
      </w:pPr>
    </w:p>
    <w:p w:rsidR="004F109C" w:rsidRDefault="004F109C" w:rsidP="00C47672">
      <w:pPr>
        <w:pStyle w:val="BodyText"/>
        <w:spacing w:after="0" w:line="240" w:lineRule="auto"/>
        <w:jc w:val="both"/>
      </w:pPr>
    </w:p>
    <w:p w:rsidR="004F109C" w:rsidRDefault="004F109C" w:rsidP="00C47672">
      <w:pPr>
        <w:pStyle w:val="BodyText"/>
        <w:spacing w:after="0" w:line="240" w:lineRule="auto"/>
        <w:jc w:val="both"/>
      </w:pPr>
    </w:p>
    <w:p w:rsidR="004F109C" w:rsidRDefault="004F109C" w:rsidP="00C47672">
      <w:pPr>
        <w:pStyle w:val="BodyText"/>
        <w:spacing w:after="0" w:line="240" w:lineRule="auto"/>
        <w:jc w:val="both"/>
      </w:pPr>
    </w:p>
    <w:p w:rsidR="004F109C" w:rsidRDefault="004F109C" w:rsidP="00C47672">
      <w:pPr>
        <w:pStyle w:val="BodyText"/>
        <w:spacing w:after="0" w:line="240" w:lineRule="auto"/>
        <w:jc w:val="both"/>
      </w:pPr>
    </w:p>
    <w:p w:rsidR="004F109C" w:rsidRDefault="004F109C" w:rsidP="00C47672">
      <w:pPr>
        <w:pStyle w:val="BodyText"/>
        <w:spacing w:after="0" w:line="240" w:lineRule="auto"/>
        <w:jc w:val="both"/>
      </w:pPr>
    </w:p>
    <w:p w:rsidR="004F109C" w:rsidRPr="00874494" w:rsidRDefault="004F109C" w:rsidP="00C47672">
      <w:pPr>
        <w:pStyle w:val="BodyText"/>
        <w:spacing w:after="0" w:line="240" w:lineRule="auto"/>
        <w:jc w:val="both"/>
        <w:rPr>
          <w:sz w:val="20"/>
          <w:szCs w:val="20"/>
        </w:rPr>
      </w:pPr>
      <w:r w:rsidRPr="00874494">
        <w:rPr>
          <w:sz w:val="20"/>
          <w:szCs w:val="20"/>
        </w:rPr>
        <w:t>Készítette: Kiss Csabáné ig.főe.</w:t>
      </w:r>
    </w:p>
    <w:p w:rsidR="004F109C" w:rsidRDefault="004F109C">
      <w:pPr>
        <w:pStyle w:val="BodyText"/>
        <w:spacing w:before="240" w:after="480" w:line="240" w:lineRule="auto"/>
        <w:jc w:val="center"/>
        <w:rPr>
          <w:b/>
          <w:bCs/>
        </w:rPr>
      </w:pPr>
    </w:p>
    <w:p w:rsidR="004F109C" w:rsidRDefault="004F109C">
      <w:pPr>
        <w:pStyle w:val="BodyText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Nyúl Község Önkormányzata Képviselő-testületének </w:t>
      </w:r>
    </w:p>
    <w:p w:rsidR="004F109C" w:rsidRDefault="004F109C">
      <w:pPr>
        <w:pStyle w:val="BodyText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……../2023. (XI.29.) önkormányzati rendelete</w:t>
      </w:r>
    </w:p>
    <w:p w:rsidR="004F109C" w:rsidRDefault="004F109C">
      <w:pPr>
        <w:pStyle w:val="BodyText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 Nyúli Polgármesteri Hivatalban foglalkoztatott köztisztviselők illetménykiegészítéséről</w:t>
      </w:r>
    </w:p>
    <w:p w:rsidR="004F109C" w:rsidRDefault="004F109C" w:rsidP="00C47672">
      <w:pPr>
        <w:pStyle w:val="BodyText"/>
        <w:spacing w:before="220" w:after="0" w:line="240" w:lineRule="auto"/>
        <w:jc w:val="both"/>
      </w:pPr>
      <w:r>
        <w:t>Nyúl Községi Önkormányzatának Képviselő-testülete a közszolgálati tisztviselőkről szóló 2011. évi CXCIX. törvény 234. § (3) és (4) bekezdésében kapott felhatalmazás alapján – az Alaptörvény 32. cikk (1) bekezdés d) pontjában meghatározott feladatkörében eljárva – a következőket rendeli el.</w:t>
      </w:r>
    </w:p>
    <w:p w:rsidR="004F109C" w:rsidRDefault="004F109C" w:rsidP="00C47672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:rsidR="004F109C" w:rsidRDefault="004F109C" w:rsidP="00C47672">
      <w:pPr>
        <w:pStyle w:val="BodyText"/>
        <w:spacing w:after="0" w:line="240" w:lineRule="auto"/>
        <w:jc w:val="both"/>
      </w:pPr>
      <w:r>
        <w:t>E rendelet hatálya kiterjed a Nyúli Polgármesteri Hivatalban (a továbbiakban: Hivatal) foglalkoztatott valamennyi köztisztviselőre.</w:t>
      </w:r>
    </w:p>
    <w:p w:rsidR="004F109C" w:rsidRDefault="004F109C" w:rsidP="00C47672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:rsidR="004F109C" w:rsidRDefault="004F109C" w:rsidP="00C47672">
      <w:pPr>
        <w:pStyle w:val="BodyText"/>
        <w:spacing w:after="0" w:line="240" w:lineRule="auto"/>
        <w:jc w:val="both"/>
      </w:pPr>
      <w:r>
        <w:t>Az illetménykiegészítés mértéke 2024. január 1. és 2024. december 31. napja között:</w:t>
      </w:r>
    </w:p>
    <w:p w:rsidR="004F109C" w:rsidRDefault="004F109C" w:rsidP="00C47672">
      <w:pPr>
        <w:pStyle w:val="BodyText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felsőfokú iskolai végzettségű köztisztviselők esetén alapilletményének 20%-a;</w:t>
      </w:r>
    </w:p>
    <w:p w:rsidR="004F109C" w:rsidRDefault="004F109C" w:rsidP="00C47672">
      <w:pPr>
        <w:pStyle w:val="BodyText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középfokú iskolai végzettségű köztisztviselők esetén alapilletményének 20%-a.</w:t>
      </w:r>
    </w:p>
    <w:p w:rsidR="004F109C" w:rsidRDefault="004F109C" w:rsidP="00C47672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:rsidR="004F109C" w:rsidRDefault="004F109C" w:rsidP="00C47672">
      <w:pPr>
        <w:pStyle w:val="BodyText"/>
        <w:spacing w:after="0" w:line="240" w:lineRule="auto"/>
        <w:jc w:val="both"/>
      </w:pPr>
      <w:r>
        <w:t>Ez a rendelet 2024. január 1-jén lép hatályba, és 2025. január 1-jén hatályát veszti.</w:t>
      </w:r>
    </w:p>
    <w:p w:rsidR="004F109C" w:rsidRDefault="004F109C" w:rsidP="00C47672">
      <w:pPr>
        <w:pStyle w:val="BodyText"/>
        <w:spacing w:after="0" w:line="240" w:lineRule="auto"/>
        <w:jc w:val="both"/>
      </w:pPr>
    </w:p>
    <w:p w:rsidR="004F109C" w:rsidRDefault="004F109C" w:rsidP="00C47672">
      <w:pPr>
        <w:pStyle w:val="BodyText"/>
        <w:spacing w:after="0" w:line="240" w:lineRule="auto"/>
        <w:jc w:val="both"/>
      </w:pPr>
    </w:p>
    <w:p w:rsidR="004F109C" w:rsidRDefault="004F109C" w:rsidP="00C47672">
      <w:pPr>
        <w:pStyle w:val="BodyText"/>
        <w:spacing w:after="0" w:line="240" w:lineRule="auto"/>
        <w:jc w:val="both"/>
      </w:pPr>
    </w:p>
    <w:p w:rsidR="004F109C" w:rsidRDefault="004F109C" w:rsidP="00C47672">
      <w:pPr>
        <w:pStyle w:val="BodyText"/>
        <w:spacing w:after="0" w:line="240" w:lineRule="auto"/>
        <w:jc w:val="both"/>
      </w:pPr>
    </w:p>
    <w:p w:rsidR="004F109C" w:rsidRDefault="004F109C" w:rsidP="00C47672">
      <w:pPr>
        <w:pStyle w:val="BodyText"/>
        <w:spacing w:after="0" w:line="240" w:lineRule="auto"/>
        <w:ind w:firstLine="709"/>
        <w:jc w:val="both"/>
      </w:pPr>
      <w:r>
        <w:t xml:space="preserve">Schmiedt Henrik </w:t>
      </w:r>
      <w:r>
        <w:tab/>
      </w:r>
      <w:r>
        <w:tab/>
      </w:r>
      <w:r>
        <w:tab/>
      </w:r>
      <w:r>
        <w:tab/>
      </w:r>
      <w:r>
        <w:tab/>
      </w:r>
      <w:r>
        <w:tab/>
        <w:t>dr.Szabó György</w:t>
      </w:r>
    </w:p>
    <w:p w:rsidR="004F109C" w:rsidRDefault="004F109C" w:rsidP="00C47672">
      <w:pPr>
        <w:pStyle w:val="BodyText"/>
        <w:spacing w:after="0" w:line="240" w:lineRule="auto"/>
        <w:ind w:firstLine="709"/>
        <w:jc w:val="both"/>
      </w:pPr>
      <w:r>
        <w:t xml:space="preserve">   polgármester</w:t>
      </w:r>
      <w:r>
        <w:tab/>
      </w:r>
      <w:r>
        <w:tab/>
      </w:r>
      <w:r>
        <w:tab/>
      </w:r>
      <w:r>
        <w:tab/>
      </w:r>
      <w:r>
        <w:tab/>
      </w:r>
      <w:r>
        <w:tab/>
        <w:t>megbízott jegyző</w:t>
      </w:r>
    </w:p>
    <w:p w:rsidR="004F109C" w:rsidRDefault="004F109C" w:rsidP="00C47672">
      <w:pPr>
        <w:pStyle w:val="BodyText"/>
        <w:spacing w:after="0" w:line="240" w:lineRule="auto"/>
        <w:ind w:firstLine="709"/>
        <w:jc w:val="both"/>
      </w:pPr>
    </w:p>
    <w:p w:rsidR="004F109C" w:rsidRDefault="004F109C" w:rsidP="00C47672">
      <w:pPr>
        <w:pStyle w:val="BodyText"/>
        <w:spacing w:after="0" w:line="240" w:lineRule="auto"/>
        <w:ind w:firstLine="709"/>
        <w:jc w:val="both"/>
      </w:pPr>
    </w:p>
    <w:p w:rsidR="004F109C" w:rsidRDefault="004F109C" w:rsidP="00C47672">
      <w:pPr>
        <w:pStyle w:val="BodyText"/>
        <w:spacing w:after="0" w:line="240" w:lineRule="auto"/>
        <w:ind w:firstLine="709"/>
        <w:jc w:val="both"/>
      </w:pPr>
    </w:p>
    <w:p w:rsidR="004F109C" w:rsidRDefault="004F109C" w:rsidP="00C47672">
      <w:pPr>
        <w:pStyle w:val="BodyText"/>
        <w:spacing w:after="159" w:line="240" w:lineRule="auto"/>
        <w:ind w:left="159" w:right="159"/>
        <w:jc w:val="center"/>
      </w:pPr>
      <w:r>
        <w:br w:type="page"/>
        <w:t>Végső előterjesztői indokolás</w:t>
      </w:r>
    </w:p>
    <w:p w:rsidR="004F109C" w:rsidRDefault="004F109C" w:rsidP="00C47672">
      <w:pPr>
        <w:pStyle w:val="BodyText"/>
        <w:spacing w:before="159" w:after="159" w:line="240" w:lineRule="auto"/>
        <w:ind w:left="159" w:right="159"/>
        <w:jc w:val="both"/>
      </w:pPr>
    </w:p>
    <w:p w:rsidR="004F109C" w:rsidRDefault="004F109C" w:rsidP="00C47672">
      <w:pPr>
        <w:pStyle w:val="BodyText"/>
        <w:spacing w:before="159" w:after="159" w:line="240" w:lineRule="auto"/>
        <w:ind w:left="159" w:right="159"/>
        <w:jc w:val="both"/>
      </w:pPr>
      <w:r>
        <w:t>A közszolgálati tisztviselőkről szóló 2011. évi CXCIX. törvény 234. § (3) bekezdése tartalmazza, hogy a  helyi önkormányzat rendeletben egységesen valamennyi felsőfokú iskolai végzettségű köztisztviselőnek a tárgyévre illetménykiegészítést állapíthat meg, amelynek mértéke a köztisztviselő alapilletményének községi önkormányzatnál legfeljebb 20%-a.</w:t>
      </w:r>
    </w:p>
    <w:p w:rsidR="004F109C" w:rsidRDefault="004F109C" w:rsidP="00C47672">
      <w:pPr>
        <w:pStyle w:val="BodyText"/>
        <w:spacing w:before="159" w:after="159" w:line="240" w:lineRule="auto"/>
        <w:ind w:left="159" w:right="159"/>
        <w:jc w:val="both"/>
      </w:pPr>
      <w:r>
        <w:t>A közszolgálati tisztviselőkről szóló 2011. évi CXCIX. törvény 234. § (4) bekezdése tartalmazza, hogy a  helyi önkormányzat rendeletben illetménykiegészítést állapíthat meg egységesen valamennyi érettségi végzettségű köztisztviselőnek, amelynek mértéke legfeljebb 20%.</w:t>
      </w:r>
    </w:p>
    <w:p w:rsidR="004F109C" w:rsidRDefault="004F109C" w:rsidP="00C47672">
      <w:pPr>
        <w:pStyle w:val="BodyText"/>
        <w:spacing w:before="159" w:after="159" w:line="240" w:lineRule="auto"/>
        <w:ind w:left="159" w:right="159"/>
        <w:jc w:val="both"/>
      </w:pPr>
      <w:r>
        <w:t>Nyúl Község Polgármesteri Hivatalánál dolgozók részére a testület a fenti  jogszabályi felhatalmazás alapján már több mint 10 éve biztosítja a köztisztviselőknek a 20%-os illetménykiegészítést.</w:t>
      </w:r>
    </w:p>
    <w:p w:rsidR="004F109C" w:rsidRDefault="004F109C" w:rsidP="00C47672">
      <w:pPr>
        <w:pStyle w:val="BodyText"/>
        <w:spacing w:before="159" w:after="159" w:line="240" w:lineRule="auto"/>
        <w:ind w:left="159" w:right="159"/>
        <w:jc w:val="both"/>
      </w:pPr>
    </w:p>
    <w:sectPr w:rsidR="004F109C" w:rsidSect="00B32FE6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09C" w:rsidRDefault="004F109C" w:rsidP="00B32FE6">
      <w:r>
        <w:separator/>
      </w:r>
    </w:p>
  </w:endnote>
  <w:endnote w:type="continuationSeparator" w:id="0">
    <w:p w:rsidR="004F109C" w:rsidRDefault="004F109C" w:rsidP="00B32F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Noto Sans CJK SC 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09C" w:rsidRDefault="004F109C">
    <w:pPr>
      <w:pStyle w:val="Footer"/>
      <w:jc w:val="center"/>
    </w:pPr>
    <w:fldSimple w:instr="PAGE">
      <w:r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09C" w:rsidRDefault="004F109C" w:rsidP="00B32FE6">
      <w:r>
        <w:separator/>
      </w:r>
    </w:p>
  </w:footnote>
  <w:footnote w:type="continuationSeparator" w:id="0">
    <w:p w:rsidR="004F109C" w:rsidRDefault="004F109C" w:rsidP="00B32F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2120F6"/>
    <w:multiLevelType w:val="multilevel"/>
    <w:tmpl w:val="FFFFFFFF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2FE6"/>
    <w:rsid w:val="00146FA0"/>
    <w:rsid w:val="00156412"/>
    <w:rsid w:val="002B0011"/>
    <w:rsid w:val="002B535B"/>
    <w:rsid w:val="002E0BFC"/>
    <w:rsid w:val="00350195"/>
    <w:rsid w:val="00372BC8"/>
    <w:rsid w:val="003834CE"/>
    <w:rsid w:val="004A2BD2"/>
    <w:rsid w:val="004B79B0"/>
    <w:rsid w:val="004F109C"/>
    <w:rsid w:val="00611AAD"/>
    <w:rsid w:val="0076405A"/>
    <w:rsid w:val="00810F59"/>
    <w:rsid w:val="00874494"/>
    <w:rsid w:val="008C29A4"/>
    <w:rsid w:val="008D0A0F"/>
    <w:rsid w:val="00943276"/>
    <w:rsid w:val="00A3374B"/>
    <w:rsid w:val="00A71043"/>
    <w:rsid w:val="00B12F1A"/>
    <w:rsid w:val="00B32FE6"/>
    <w:rsid w:val="00BE6CE7"/>
    <w:rsid w:val="00C47672"/>
    <w:rsid w:val="00CC4374"/>
    <w:rsid w:val="00CF4D37"/>
    <w:rsid w:val="00D23A93"/>
    <w:rsid w:val="00D50103"/>
    <w:rsid w:val="00D61ADA"/>
    <w:rsid w:val="00D85A47"/>
    <w:rsid w:val="00DF3ABE"/>
    <w:rsid w:val="00E76BD1"/>
    <w:rsid w:val="00F64CD0"/>
    <w:rsid w:val="00FB5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ans CJK SC Regular" w:hAnsi="Liberation Serif" w:cs="FreeSans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FE6"/>
    <w:pPr>
      <w:suppressAutoHyphens/>
    </w:pPr>
    <w:rPr>
      <w:rFonts w:ascii="Times New Roman" w:hAnsi="Times New Roman"/>
      <w:kern w:val="2"/>
      <w:sz w:val="24"/>
      <w:szCs w:val="24"/>
      <w:lang w:eastAsia="zh-CN" w:bidi="hi-IN"/>
    </w:rPr>
  </w:style>
  <w:style w:type="paragraph" w:styleId="Heading1">
    <w:name w:val="heading 1"/>
    <w:basedOn w:val="Heading"/>
    <w:next w:val="BodyText"/>
    <w:link w:val="Heading1Char"/>
    <w:uiPriority w:val="99"/>
    <w:qFormat/>
    <w:rsid w:val="00B32FE6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BodyText"/>
    <w:link w:val="Heading2Char"/>
    <w:uiPriority w:val="99"/>
    <w:qFormat/>
    <w:rsid w:val="00B32FE6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link w:val="Heading3Char"/>
    <w:uiPriority w:val="99"/>
    <w:qFormat/>
    <w:rsid w:val="00B32FE6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Heading4">
    <w:name w:val="heading 4"/>
    <w:basedOn w:val="Heading"/>
    <w:next w:val="BodyText"/>
    <w:link w:val="Heading4Char"/>
    <w:uiPriority w:val="99"/>
    <w:qFormat/>
    <w:rsid w:val="00B32FE6"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Heading5">
    <w:name w:val="heading 5"/>
    <w:basedOn w:val="Heading"/>
    <w:next w:val="BodyText"/>
    <w:link w:val="Heading5Char"/>
    <w:uiPriority w:val="99"/>
    <w:qFormat/>
    <w:rsid w:val="00B32FE6"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Heading6">
    <w:name w:val="heading 6"/>
    <w:basedOn w:val="Heading"/>
    <w:next w:val="BodyText"/>
    <w:link w:val="Heading6Char"/>
    <w:uiPriority w:val="99"/>
    <w:qFormat/>
    <w:rsid w:val="00B32FE6"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B0011"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B0011"/>
    <w:rPr>
      <w:rFonts w:ascii="Cambria" w:hAnsi="Cambria" w:cs="Mangal"/>
      <w:b/>
      <w:bCs/>
      <w:i/>
      <w:iCs/>
      <w:kern w:val="2"/>
      <w:sz w:val="25"/>
      <w:szCs w:val="25"/>
      <w:lang w:eastAsia="zh-CN" w:bidi="hi-I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B0011"/>
    <w:rPr>
      <w:rFonts w:ascii="Cambria" w:hAnsi="Cambria" w:cs="Mangal"/>
      <w:b/>
      <w:bCs/>
      <w:kern w:val="2"/>
      <w:sz w:val="23"/>
      <w:szCs w:val="23"/>
      <w:lang w:eastAsia="zh-CN" w:bidi="hi-I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B0011"/>
    <w:rPr>
      <w:rFonts w:ascii="Calibri" w:hAnsi="Calibri" w:cs="Mangal"/>
      <w:b/>
      <w:bCs/>
      <w:kern w:val="2"/>
      <w:sz w:val="25"/>
      <w:szCs w:val="25"/>
      <w:lang w:eastAsia="zh-CN" w:bidi="hi-IN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B0011"/>
    <w:rPr>
      <w:rFonts w:ascii="Calibri" w:hAnsi="Calibri" w:cs="Mangal"/>
      <w:b/>
      <w:bCs/>
      <w:i/>
      <w:iCs/>
      <w:kern w:val="2"/>
      <w:sz w:val="23"/>
      <w:szCs w:val="23"/>
      <w:lang w:eastAsia="zh-CN" w:bidi="hi-IN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2B0011"/>
    <w:rPr>
      <w:rFonts w:ascii="Calibri" w:hAnsi="Calibri" w:cs="Mangal"/>
      <w:b/>
      <w:bCs/>
      <w:kern w:val="2"/>
      <w:sz w:val="20"/>
      <w:szCs w:val="20"/>
      <w:lang w:eastAsia="zh-CN" w:bidi="hi-IN"/>
    </w:rPr>
  </w:style>
  <w:style w:type="character" w:styleId="Hyperlink">
    <w:name w:val="Hyperlink"/>
    <w:basedOn w:val="DefaultParagraphFont"/>
    <w:uiPriority w:val="99"/>
    <w:rsid w:val="00B32FE6"/>
    <w:rPr>
      <w:rFonts w:cs="Times New Roman"/>
      <w:color w:val="000080"/>
      <w:u w:val="single"/>
    </w:rPr>
  </w:style>
  <w:style w:type="character" w:styleId="FollowedHyperlink">
    <w:name w:val="FollowedHyperlink"/>
    <w:basedOn w:val="DefaultParagraphFont"/>
    <w:uiPriority w:val="99"/>
    <w:rsid w:val="00B32FE6"/>
    <w:rPr>
      <w:rFonts w:cs="Times New Roman"/>
      <w:color w:val="800000"/>
      <w:u w:val="single"/>
    </w:rPr>
  </w:style>
  <w:style w:type="character" w:customStyle="1" w:styleId="NumberingSymbols">
    <w:name w:val="Numbering Symbols"/>
    <w:uiPriority w:val="99"/>
    <w:rsid w:val="00B32FE6"/>
  </w:style>
  <w:style w:type="character" w:customStyle="1" w:styleId="Bullets">
    <w:name w:val="Bullets"/>
    <w:uiPriority w:val="99"/>
    <w:rsid w:val="00B32FE6"/>
    <w:rPr>
      <w:rFonts w:ascii="OpenSymbol" w:hAnsi="OpenSymbol"/>
    </w:rPr>
  </w:style>
  <w:style w:type="paragraph" w:customStyle="1" w:styleId="Heading">
    <w:name w:val="Heading"/>
    <w:basedOn w:val="Normal"/>
    <w:next w:val="BodyText"/>
    <w:uiPriority w:val="99"/>
    <w:rsid w:val="00B32FE6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B32FE6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43276"/>
    <w:rPr>
      <w:rFonts w:cs="FreeSans"/>
      <w:kern w:val="2"/>
      <w:sz w:val="24"/>
      <w:szCs w:val="24"/>
      <w:lang w:val="hu-HU" w:eastAsia="zh-CN" w:bidi="hi-IN"/>
    </w:rPr>
  </w:style>
  <w:style w:type="paragraph" w:styleId="List">
    <w:name w:val="List"/>
    <w:basedOn w:val="BodyText"/>
    <w:uiPriority w:val="99"/>
    <w:rsid w:val="00B32FE6"/>
  </w:style>
  <w:style w:type="paragraph" w:styleId="Caption">
    <w:name w:val="caption"/>
    <w:basedOn w:val="Normal"/>
    <w:uiPriority w:val="99"/>
    <w:qFormat/>
    <w:rsid w:val="00B32FE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B32FE6"/>
    <w:pPr>
      <w:suppressLineNumbers/>
    </w:pPr>
  </w:style>
  <w:style w:type="paragraph" w:customStyle="1" w:styleId="HeaderandFooter">
    <w:name w:val="Header and Footer"/>
    <w:basedOn w:val="Normal"/>
    <w:uiPriority w:val="99"/>
    <w:rsid w:val="00B32FE6"/>
    <w:pPr>
      <w:suppressLineNumbers/>
      <w:tabs>
        <w:tab w:val="center" w:pos="4986"/>
        <w:tab w:val="right" w:pos="9972"/>
      </w:tabs>
    </w:pPr>
  </w:style>
  <w:style w:type="paragraph" w:styleId="Footer">
    <w:name w:val="footer"/>
    <w:basedOn w:val="Normal"/>
    <w:link w:val="FooterChar"/>
    <w:uiPriority w:val="99"/>
    <w:rsid w:val="00B32FE6"/>
    <w:pPr>
      <w:suppressLineNumbers/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43276"/>
    <w:rPr>
      <w:rFonts w:cs="FreeSans"/>
      <w:kern w:val="2"/>
      <w:sz w:val="24"/>
      <w:szCs w:val="24"/>
      <w:lang w:val="hu-HU" w:eastAsia="zh-CN" w:bidi="hi-IN"/>
    </w:rPr>
  </w:style>
  <w:style w:type="paragraph" w:customStyle="1" w:styleId="TableContents">
    <w:name w:val="Table Contents"/>
    <w:basedOn w:val="Normal"/>
    <w:uiPriority w:val="99"/>
    <w:rsid w:val="00B32FE6"/>
    <w:pPr>
      <w:suppressLineNumbers/>
    </w:pPr>
  </w:style>
  <w:style w:type="paragraph" w:customStyle="1" w:styleId="TableHeading">
    <w:name w:val="Table Heading"/>
    <w:basedOn w:val="TableContents"/>
    <w:uiPriority w:val="99"/>
    <w:rsid w:val="00B32FE6"/>
    <w:pPr>
      <w:jc w:val="center"/>
    </w:pPr>
    <w:rPr>
      <w:b/>
      <w:bCs/>
    </w:rPr>
  </w:style>
  <w:style w:type="paragraph" w:customStyle="1" w:styleId="HorizontalLine">
    <w:name w:val="Horizontal Line"/>
    <w:basedOn w:val="Normal"/>
    <w:next w:val="BodyText"/>
    <w:uiPriority w:val="99"/>
    <w:rsid w:val="00B32FE6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50</TotalTime>
  <Pages>3</Pages>
  <Words>449</Words>
  <Characters>3105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Nyúl Község Önkormányzata Képviselő-testületének </dc:title>
  <dc:subject/>
  <dc:creator/>
  <cp:keywords/>
  <dc:description/>
  <cp:lastModifiedBy>anett</cp:lastModifiedBy>
  <cp:revision>15</cp:revision>
  <cp:lastPrinted>2023-11-21T13:20:00Z</cp:lastPrinted>
  <dcterms:created xsi:type="dcterms:W3CDTF">2022-11-17T15:17:00Z</dcterms:created>
  <dcterms:modified xsi:type="dcterms:W3CDTF">2023-11-21T13:26:00Z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3.9013323868572E-305</vt:r8>
  </property>
</Properties>
</file>