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72" w:rsidRDefault="00C80C72" w:rsidP="009A63F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</w:pPr>
      <w:r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 xml:space="preserve">TERVEZET </w:t>
      </w:r>
    </w:p>
    <w:p w:rsidR="00C80C72" w:rsidRPr="007F4CA8" w:rsidRDefault="00C80C72" w:rsidP="004F5FA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7030A0"/>
          <w:kern w:val="36"/>
          <w:sz w:val="24"/>
          <w:szCs w:val="48"/>
          <w:lang w:eastAsia="hu-HU"/>
        </w:rPr>
      </w:pPr>
      <w:r w:rsidRPr="007F4CA8">
        <w:rPr>
          <w:rFonts w:ascii="Times New Roman" w:hAnsi="Times New Roman"/>
          <w:b/>
          <w:bCs/>
          <w:color w:val="7030A0"/>
          <w:kern w:val="36"/>
          <w:sz w:val="24"/>
          <w:szCs w:val="48"/>
          <w:lang w:eastAsia="hu-HU"/>
        </w:rPr>
        <w:t>OROSZ LAJOSNÉ JAVASLATAI</w:t>
      </w:r>
    </w:p>
    <w:p w:rsidR="00C80C72" w:rsidRPr="00F51CAA" w:rsidRDefault="00C80C72" w:rsidP="004F5FA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0070C0"/>
          <w:kern w:val="36"/>
          <w:sz w:val="24"/>
          <w:szCs w:val="48"/>
          <w:lang w:eastAsia="hu-HU"/>
        </w:rPr>
      </w:pPr>
      <w:r w:rsidRPr="00F51CAA">
        <w:rPr>
          <w:rFonts w:ascii="Times New Roman" w:hAnsi="Times New Roman"/>
          <w:b/>
          <w:bCs/>
          <w:color w:val="0070C0"/>
          <w:kern w:val="36"/>
          <w:sz w:val="24"/>
          <w:szCs w:val="48"/>
          <w:lang w:eastAsia="hu-HU"/>
        </w:rPr>
        <w:t>LAJTAI BENEDEK JAVASLATAI</w:t>
      </w:r>
    </w:p>
    <w:p w:rsidR="00C80C72" w:rsidRDefault="00C80C72" w:rsidP="004F5FA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FF0000"/>
          <w:kern w:val="36"/>
          <w:sz w:val="24"/>
          <w:szCs w:val="48"/>
          <w:lang w:eastAsia="hu-HU"/>
        </w:rPr>
      </w:pPr>
      <w:r w:rsidRPr="004F5FAD">
        <w:rPr>
          <w:rFonts w:ascii="Times New Roman" w:hAnsi="Times New Roman"/>
          <w:b/>
          <w:bCs/>
          <w:color w:val="FF0000"/>
          <w:kern w:val="36"/>
          <w:sz w:val="24"/>
          <w:szCs w:val="48"/>
          <w:lang w:eastAsia="hu-HU"/>
        </w:rPr>
        <w:t>RAFF TAMÁS JAVASLATAI</w:t>
      </w:r>
    </w:p>
    <w:p w:rsidR="00C80C72" w:rsidRPr="004F5FAD" w:rsidRDefault="00C80C72" w:rsidP="004F5FA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00B050"/>
          <w:kern w:val="36"/>
          <w:sz w:val="24"/>
          <w:szCs w:val="48"/>
          <w:lang w:eastAsia="hu-HU"/>
        </w:rPr>
      </w:pPr>
      <w:r>
        <w:rPr>
          <w:rFonts w:ascii="Times New Roman" w:hAnsi="Times New Roman"/>
          <w:b/>
          <w:bCs/>
          <w:color w:val="00B050"/>
          <w:kern w:val="36"/>
          <w:sz w:val="24"/>
          <w:szCs w:val="48"/>
          <w:lang w:eastAsia="hu-HU"/>
        </w:rPr>
        <w:t>Önkormányzat javaslata</w:t>
      </w:r>
    </w:p>
    <w:p w:rsidR="00C80C72" w:rsidRDefault="00C80C72" w:rsidP="009A63F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</w:pPr>
    </w:p>
    <w:p w:rsidR="00C80C72" w:rsidRPr="009A63FF" w:rsidRDefault="00C80C72" w:rsidP="009A63F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</w:pPr>
      <w:r w:rsidRPr="00B155F0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Nyúl község képviselő testületének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</w:pPr>
      <w:r w:rsidRPr="009A63FF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………</w:t>
      </w:r>
      <w:r w:rsidRPr="00B155F0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/20</w:t>
      </w:r>
      <w:r w:rsidRPr="009A63FF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23.</w:t>
      </w:r>
      <w:r w:rsidRPr="00B155F0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 xml:space="preserve"> (</w:t>
      </w:r>
      <w:r w:rsidRPr="009A63FF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…..</w:t>
      </w:r>
      <w:r w:rsidRPr="00B155F0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..) önkormányzati rendelete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36"/>
          <w:lang w:eastAsia="hu-HU"/>
        </w:rPr>
      </w:pPr>
      <w:r w:rsidRPr="00B155F0">
        <w:rPr>
          <w:rFonts w:ascii="Times New Roman" w:hAnsi="Times New Roman"/>
          <w:b/>
          <w:bCs/>
          <w:sz w:val="24"/>
          <w:szCs w:val="36"/>
          <w:lang w:eastAsia="hu-HU"/>
        </w:rPr>
        <w:t>A lakásépítés és lakásvásárlás önkormányzati támogatásáról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Nyúl Községi Önkormányzat Képviselő-testülete Magyarország </w:t>
      </w:r>
      <w:hyperlink r:id="rId4" w:anchor="CA32@BE2" w:tgtFrame="_blank" w:history="1">
        <w:r w:rsidRPr="00B155F0">
          <w:rPr>
            <w:rFonts w:ascii="Times New Roman" w:hAnsi="Times New Roman"/>
            <w:sz w:val="24"/>
            <w:szCs w:val="24"/>
            <w:u w:val="single"/>
            <w:lang w:eastAsia="hu-HU"/>
          </w:rPr>
          <w:t>Alaptörvénye 32. cikk (2) bekezdés</w:t>
        </w:r>
      </w:hyperlink>
      <w:r w:rsidRPr="00B155F0">
        <w:rPr>
          <w:rFonts w:ascii="Times New Roman" w:hAnsi="Times New Roman"/>
          <w:sz w:val="24"/>
          <w:szCs w:val="24"/>
          <w:lang w:eastAsia="hu-HU"/>
        </w:rPr>
        <w:t xml:space="preserve">ében meghatározott eredeti jogalkotói hatáskörében, a Magyarország helyi önkormányzatairól szóló </w:t>
      </w:r>
      <w:hyperlink r:id="rId5" w:anchor="SZ13@BE1@PO9" w:tgtFrame="_blank" w:history="1">
        <w:r w:rsidRPr="00B155F0">
          <w:rPr>
            <w:rFonts w:ascii="Times New Roman" w:hAnsi="Times New Roman"/>
            <w:sz w:val="24"/>
            <w:szCs w:val="24"/>
            <w:u w:val="single"/>
            <w:lang w:eastAsia="hu-HU"/>
          </w:rPr>
          <w:t>2011. évi XLXXXIX. törvény 13. § (1) bekezdés 9. pont</w:t>
        </w:r>
      </w:hyperlink>
      <w:r w:rsidRPr="00B155F0">
        <w:rPr>
          <w:rFonts w:ascii="Times New Roman" w:hAnsi="Times New Roman"/>
          <w:sz w:val="24"/>
          <w:szCs w:val="24"/>
          <w:lang w:eastAsia="hu-HU"/>
        </w:rPr>
        <w:t>jában kapott felhatalmazás alapján a következőket rendeli:</w:t>
      </w:r>
    </w:p>
    <w:p w:rsidR="00C80C72" w:rsidRPr="009A63FF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1. § (1) </w:t>
      </w:r>
      <w:r w:rsidRPr="00B155F0">
        <w:rPr>
          <w:rFonts w:ascii="Times New Roman" w:hAnsi="Times New Roman"/>
          <w:strike/>
          <w:sz w:val="24"/>
          <w:szCs w:val="24"/>
          <w:lang w:eastAsia="hu-HU"/>
        </w:rPr>
        <w:t>A rendelet célja: a település lakosság számának növelése és az állampolgárok lakásigényének megoldása.</w:t>
      </w:r>
      <w:r w:rsidRPr="009A63FF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hu-HU"/>
        </w:rPr>
      </w:pPr>
      <w:r w:rsidRPr="009A63FF"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A rendelet célja: a településen letelepedni kívánók lakásigényének megoldása. 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(2) Az önkormányzat támogatásban részesíti azokat a családokat: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akiknek / akik első lakástulajdonhoz jutnak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- mindkét házastárs </w:t>
      </w:r>
      <w:r>
        <w:rPr>
          <w:rFonts w:ascii="Times New Roman" w:hAnsi="Times New Roman"/>
          <w:color w:val="0070C0"/>
          <w:sz w:val="24"/>
          <w:szCs w:val="24"/>
          <w:lang w:eastAsia="hu-HU"/>
        </w:rPr>
        <w:t xml:space="preserve">/ élettárs </w:t>
      </w:r>
      <w:r w:rsidRPr="007F4CA8">
        <w:rPr>
          <w:rFonts w:ascii="Times New Roman" w:hAnsi="Times New Roman"/>
          <w:b/>
          <w:strike/>
          <w:color w:val="7030A0"/>
          <w:sz w:val="24"/>
          <w:szCs w:val="24"/>
          <w:lang w:eastAsia="hu-HU"/>
        </w:rPr>
        <w:t>(élettárs)</w:t>
      </w:r>
      <w:r>
        <w:rPr>
          <w:rFonts w:ascii="Times New Roman" w:hAnsi="Times New Roman"/>
          <w:color w:val="7030A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40</w:t>
      </w:r>
      <w:r w:rsidRPr="00B155F0">
        <w:rPr>
          <w:rFonts w:ascii="Times New Roman" w:hAnsi="Times New Roman"/>
          <w:sz w:val="24"/>
          <w:szCs w:val="24"/>
          <w:lang w:eastAsia="hu-HU"/>
        </w:rPr>
        <w:t xml:space="preserve"> éven aluli és a lakást Nyúl községben építik, vagy vásárolják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- akiknek családjában az egy főre jutó havi nettó jövedelme a kérelem benyújtását megelőző három hónapban </w:t>
      </w:r>
      <w:r w:rsidRPr="007F4CA8">
        <w:rPr>
          <w:rFonts w:ascii="Times New Roman" w:hAnsi="Times New Roman"/>
          <w:b/>
          <w:color w:val="7030A0"/>
          <w:sz w:val="24"/>
          <w:szCs w:val="24"/>
          <w:lang w:eastAsia="hu-HU"/>
        </w:rPr>
        <w:t xml:space="preserve">200.000,- </w:t>
      </w:r>
      <w:r>
        <w:rPr>
          <w:rFonts w:ascii="Times New Roman" w:hAnsi="Times New Roman"/>
          <w:b/>
          <w:color w:val="7030A0"/>
          <w:sz w:val="24"/>
          <w:szCs w:val="24"/>
          <w:lang w:eastAsia="hu-HU"/>
        </w:rPr>
        <w:t>Ft-ot vagy a mindenkor érvényes szociális vetítési alap hétszeresét /</w:t>
      </w:r>
      <w:r w:rsidRPr="007F4CA8"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 </w:t>
      </w:r>
      <w:r w:rsidRPr="00B155F0"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a </w:t>
      </w:r>
      <w:r w:rsidRPr="009A63FF">
        <w:rPr>
          <w:rFonts w:ascii="Times New Roman" w:hAnsi="Times New Roman"/>
          <w:b/>
          <w:color w:val="FF0000"/>
          <w:sz w:val="24"/>
          <w:szCs w:val="24"/>
          <w:lang w:eastAsia="hu-HU"/>
        </w:rPr>
        <w:t>20</w:t>
      </w:r>
      <w:r w:rsidRPr="00B155F0">
        <w:rPr>
          <w:rFonts w:ascii="Times New Roman" w:hAnsi="Times New Roman"/>
          <w:b/>
          <w:color w:val="FF0000"/>
          <w:sz w:val="24"/>
          <w:szCs w:val="24"/>
          <w:lang w:eastAsia="hu-HU"/>
        </w:rPr>
        <w:t>0.000.- Ft-ot</w:t>
      </w:r>
      <w:r w:rsidRPr="00B155F0">
        <w:rPr>
          <w:rFonts w:ascii="Times New Roman" w:hAnsi="Times New Roman"/>
          <w:color w:val="FF0000"/>
          <w:sz w:val="24"/>
          <w:szCs w:val="24"/>
          <w:lang w:eastAsia="hu-HU"/>
        </w:rPr>
        <w:t xml:space="preserve"> </w:t>
      </w:r>
      <w:r w:rsidRPr="00B155F0">
        <w:rPr>
          <w:rFonts w:ascii="Times New Roman" w:hAnsi="Times New Roman"/>
          <w:sz w:val="24"/>
          <w:szCs w:val="24"/>
          <w:lang w:eastAsia="hu-HU"/>
        </w:rPr>
        <w:t>nem haladja meg.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(3) A </w:t>
      </w:r>
      <w:hyperlink r:id="rId6" w:anchor="SZ1@BE2" w:history="1">
        <w:r w:rsidRPr="00B155F0">
          <w:rPr>
            <w:rFonts w:ascii="Times New Roman" w:hAnsi="Times New Roman"/>
            <w:color w:val="0000FF"/>
            <w:sz w:val="24"/>
            <w:szCs w:val="24"/>
            <w:u w:val="single"/>
            <w:lang w:eastAsia="hu-HU"/>
          </w:rPr>
          <w:t>(2) bekezdés</w:t>
        </w:r>
      </w:hyperlink>
      <w:r w:rsidRPr="00B155F0">
        <w:rPr>
          <w:rFonts w:ascii="Times New Roman" w:hAnsi="Times New Roman"/>
          <w:sz w:val="24"/>
          <w:szCs w:val="24"/>
          <w:lang w:eastAsia="hu-HU"/>
        </w:rPr>
        <w:t>ben foglalt feltételeknek együttesen kell fennállniuk.</w:t>
      </w:r>
    </w:p>
    <w:p w:rsidR="00C80C72" w:rsidRPr="00260BA6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2.§ </w:t>
      </w:r>
      <w:r w:rsidRPr="00260BA6">
        <w:rPr>
          <w:rFonts w:ascii="Times New Roman" w:hAnsi="Times New Roman"/>
          <w:bCs/>
          <w:iCs/>
          <w:sz w:val="24"/>
          <w:szCs w:val="24"/>
          <w:lang w:eastAsia="hu-HU"/>
        </w:rPr>
        <w:t>A rendelet alkalmazásában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a) Család: az egy háztartásban életvitelszerűen együtt lakó közeli hozzátartozók.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b) Közeli hozzátartozó: a házastárs</w:t>
      </w:r>
      <w:r w:rsidRPr="00B155F0">
        <w:rPr>
          <w:rFonts w:ascii="Times New Roman" w:hAnsi="Times New Roman"/>
          <w:b/>
          <w:strike/>
          <w:color w:val="FF0000"/>
          <w:sz w:val="24"/>
          <w:szCs w:val="24"/>
          <w:lang w:eastAsia="hu-HU"/>
        </w:rPr>
        <w:t>, élettárs,</w:t>
      </w:r>
      <w:r w:rsidRPr="00B155F0">
        <w:rPr>
          <w:rFonts w:ascii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  <w:lang w:eastAsia="hu-HU"/>
        </w:rPr>
        <w:t xml:space="preserve">legalább öt éve igazolt élettársi viszonyban élők, </w:t>
      </w:r>
      <w:r w:rsidRPr="00B155F0">
        <w:rPr>
          <w:rFonts w:ascii="Times New Roman" w:hAnsi="Times New Roman"/>
          <w:sz w:val="24"/>
          <w:szCs w:val="24"/>
          <w:lang w:eastAsia="hu-HU"/>
        </w:rPr>
        <w:t>az egyenes ágbeli rokon, ideértve az örökbefogadott, a mostoha és nevelt gyermek, valamint az örökbefogadó mostoha és nevelő szülő.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3. § (1) Nem nyújtható támogatás annak a családnak, amelyik az e rendeletben meghatározott jogcímen bármelyik önkormányzattól vagy jogelődjétől már kapott lakásépítési vagy lakásvásárlási támogatást.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(2) Nem nyújtható támogatás annak, aki/akik korábban lakástulajdonnal rendelkeztek.</w:t>
      </w:r>
    </w:p>
    <w:p w:rsidR="00C80C72" w:rsidRPr="00B155F0" w:rsidRDefault="00C80C72" w:rsidP="007E66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A támogatás jogcímei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4. § Támogatás nyújtható: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a) Családi lakóház építése esetén.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b) Lakóház tulajdonjogának megszerzése esetén, ha arra vásárlás útján kerül sor.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5. § A támogatásnál méltányolható lakásigények: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(1) Akkor adható támogatás, ha a felépített, illetve megszerzett lakás nem haladja meg az együttköltöző családtagok lakásigénye mértékének felső határát.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(2) A lakásigény mértéke: A rendelet alkalmazása során a lakásigény mértékének felső határa: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két személyig három szoba,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három személyig három és fél szoba,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négy személyig négy szoba,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öt személyig négy és fél szoba,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hat személyig öt szoba,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hat személy felett minden további családtagnál a szobaszám felső határa fél szobával emelkedik.</w:t>
      </w:r>
    </w:p>
    <w:p w:rsidR="00C80C72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6. § A támogatás vissza nem térítendő támogatás formájában történik. A támogatás mértéke: </w:t>
      </w:r>
      <w:r>
        <w:rPr>
          <w:rFonts w:ascii="Times New Roman" w:hAnsi="Times New Roman"/>
          <w:b/>
          <w:color w:val="7030A0"/>
          <w:sz w:val="24"/>
          <w:szCs w:val="24"/>
          <w:lang w:eastAsia="hu-HU"/>
        </w:rPr>
        <w:t xml:space="preserve">100.000,- Ft/beköltöző fő / </w:t>
      </w:r>
      <w:r>
        <w:rPr>
          <w:rFonts w:ascii="Times New Roman" w:hAnsi="Times New Roman"/>
          <w:color w:val="0070C0"/>
          <w:sz w:val="24"/>
          <w:szCs w:val="24"/>
          <w:lang w:eastAsia="hu-HU"/>
        </w:rPr>
        <w:t xml:space="preserve">maximum 300.000,- Ft / </w:t>
      </w:r>
      <w:r w:rsidRPr="00322A32">
        <w:rPr>
          <w:rFonts w:ascii="Times New Roman" w:hAnsi="Times New Roman"/>
          <w:b/>
          <w:color w:val="FF0000"/>
          <w:sz w:val="24"/>
          <w:szCs w:val="24"/>
          <w:lang w:eastAsia="hu-HU"/>
        </w:rPr>
        <w:t>200</w:t>
      </w:r>
      <w:r w:rsidRPr="00B155F0">
        <w:rPr>
          <w:rFonts w:ascii="Times New Roman" w:hAnsi="Times New Roman"/>
          <w:b/>
          <w:color w:val="FF0000"/>
          <w:sz w:val="24"/>
          <w:szCs w:val="24"/>
          <w:lang w:eastAsia="hu-HU"/>
        </w:rPr>
        <w:t>.000,- Ft</w:t>
      </w:r>
      <w:r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 </w:t>
      </w:r>
    </w:p>
    <w:p w:rsidR="00C80C72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vagy 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FF0000"/>
          <w:sz w:val="24"/>
          <w:szCs w:val="24"/>
          <w:lang w:eastAsia="hu-HU"/>
        </w:rPr>
        <w:t>A támogatás mértéke: A képviselőtestület minden évben az önkormányzat költségvetésében 3.000.000,- Ft keretösszeget biztosít a településen letelepedni kívánók lakásigényének megoldására. A képviselőtestület a beérkezett kérelmek alapján dönt a támogatás összegéről, amely – figyelembevéve a beérkezett igényeket – kérelmenként maximum</w:t>
      </w:r>
      <w:r>
        <w:rPr>
          <w:rFonts w:ascii="Times New Roman" w:hAnsi="Times New Roman"/>
          <w:b/>
          <w:color w:val="0070C0"/>
          <w:sz w:val="24"/>
          <w:szCs w:val="24"/>
          <w:lang w:eastAsia="hu-HU"/>
        </w:rPr>
        <w:t xml:space="preserve"> 300.000,- Ft /</w:t>
      </w:r>
      <w:r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 200.000,-Ft lehet. A támogatás vissza nem térítendő támogatás formájában történik.  </w:t>
      </w:r>
    </w:p>
    <w:p w:rsidR="00C80C72" w:rsidRDefault="00C80C72" w:rsidP="00260BA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 xml:space="preserve">A támogatás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igénylésének rendje</w:t>
      </w:r>
    </w:p>
    <w:p w:rsidR="00C80C72" w:rsidRPr="00B155F0" w:rsidRDefault="00C80C72" w:rsidP="008758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7. § (1) A helyi támogatás igénylésének rendje: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B155F0">
        <w:rPr>
          <w:rFonts w:ascii="Times New Roman" w:hAnsi="Times New Roman"/>
          <w:sz w:val="24"/>
          <w:szCs w:val="24"/>
          <w:lang w:eastAsia="hu-HU"/>
        </w:rPr>
        <w:t>A támogatásra irányuló kérelmet- az erre rendszeresített formanyomtatványon- a polgármesteri hivatalnál kell benyújtani, a használatbavételi engedély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  <w:lang w:eastAsia="hu-HU"/>
        </w:rPr>
        <w:t>/ hatósági bizonyítvány</w:t>
      </w:r>
      <w:r w:rsidRPr="00B155F0">
        <w:rPr>
          <w:rFonts w:ascii="Times New Roman" w:hAnsi="Times New Roman"/>
          <w:sz w:val="24"/>
          <w:szCs w:val="24"/>
          <w:lang w:eastAsia="hu-HU"/>
        </w:rPr>
        <w:t>, illetve tulajdonjog megszerzésétől számított egy éven belül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26E53">
        <w:rPr>
          <w:rFonts w:ascii="Times New Roman" w:hAnsi="Times New Roman"/>
          <w:b/>
          <w:sz w:val="24"/>
          <w:szCs w:val="24"/>
          <w:lang w:eastAsia="hu-HU"/>
        </w:rPr>
        <w:t xml:space="preserve">/ </w:t>
      </w:r>
      <w:r w:rsidRPr="00026E53">
        <w:rPr>
          <w:rFonts w:ascii="Times New Roman" w:hAnsi="Times New Roman"/>
          <w:b/>
          <w:color w:val="7030A0"/>
          <w:sz w:val="24"/>
          <w:szCs w:val="24"/>
          <w:lang w:eastAsia="hu-HU"/>
        </w:rPr>
        <w:t>6 hónapon belül</w:t>
      </w:r>
      <w:r w:rsidRPr="00B155F0">
        <w:rPr>
          <w:rFonts w:ascii="Times New Roman" w:hAnsi="Times New Roman"/>
          <w:sz w:val="24"/>
          <w:szCs w:val="24"/>
          <w:lang w:eastAsia="hu-HU"/>
        </w:rPr>
        <w:t>.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(2) A kérelemhez mellékelni kell:</w:t>
      </w:r>
    </w:p>
    <w:p w:rsidR="00C80C72" w:rsidRPr="004F5FAD" w:rsidRDefault="00C80C72" w:rsidP="009A63FF">
      <w:pPr>
        <w:spacing w:after="0" w:line="240" w:lineRule="auto"/>
        <w:jc w:val="both"/>
        <w:rPr>
          <w:rFonts w:ascii="Times New Roman" w:hAnsi="Times New Roman"/>
          <w:b/>
          <w:color w:val="00B050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A támogatást igénylő és a vele közös háztartásban élők</w:t>
      </w:r>
      <w:r>
        <w:rPr>
          <w:rFonts w:ascii="Times New Roman" w:hAnsi="Times New Roman"/>
          <w:sz w:val="24"/>
          <w:szCs w:val="24"/>
          <w:lang w:eastAsia="hu-HU"/>
        </w:rPr>
        <w:t xml:space="preserve"> – a</w:t>
      </w:r>
      <w:r w:rsidRPr="00B155F0">
        <w:rPr>
          <w:rFonts w:ascii="Times New Roman" w:hAnsi="Times New Roman"/>
          <w:sz w:val="24"/>
          <w:szCs w:val="24"/>
          <w:lang w:eastAsia="hu-HU"/>
        </w:rPr>
        <w:t xml:space="preserve"> kérelem benyújtását megelőző – </w:t>
      </w:r>
      <w:r>
        <w:rPr>
          <w:rFonts w:ascii="Times New Roman" w:hAnsi="Times New Roman"/>
          <w:color w:val="0070C0"/>
          <w:sz w:val="24"/>
          <w:szCs w:val="24"/>
          <w:lang w:eastAsia="hu-HU"/>
        </w:rPr>
        <w:t xml:space="preserve">6 havi / </w:t>
      </w:r>
      <w:r w:rsidRPr="00B155F0">
        <w:rPr>
          <w:rFonts w:ascii="Times New Roman" w:hAnsi="Times New Roman"/>
          <w:sz w:val="24"/>
          <w:szCs w:val="24"/>
          <w:lang w:eastAsia="hu-HU"/>
        </w:rPr>
        <w:t>háromhavi jövedelemigazolást.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4D7E1C">
        <w:rPr>
          <w:rFonts w:ascii="Times New Roman" w:hAnsi="Times New Roman"/>
          <w:color w:val="538135"/>
          <w:sz w:val="24"/>
          <w:szCs w:val="24"/>
          <w:lang w:eastAsia="hu-HU"/>
        </w:rPr>
        <w:t>(</w:t>
      </w:r>
      <w:r w:rsidRPr="004F5FAD">
        <w:rPr>
          <w:rFonts w:ascii="Times New Roman" w:hAnsi="Times New Roman"/>
          <w:b/>
          <w:color w:val="00B050"/>
          <w:sz w:val="24"/>
          <w:szCs w:val="24"/>
          <w:lang w:eastAsia="hu-HU"/>
        </w:rPr>
        <w:t>munkabér, béren kívüli juttatás, családi pótlék, egyéb rendszeres jövedelem, stb.</w:t>
      </w:r>
      <w:r>
        <w:rPr>
          <w:rFonts w:ascii="Times New Roman" w:hAnsi="Times New Roman"/>
          <w:b/>
          <w:color w:val="0070C0"/>
          <w:sz w:val="24"/>
          <w:szCs w:val="24"/>
          <w:lang w:eastAsia="hu-HU"/>
        </w:rPr>
        <w:t>, vállalkozók esetében NAV 0-s igazolás</w:t>
      </w:r>
      <w:r w:rsidRPr="004F5FAD">
        <w:rPr>
          <w:rFonts w:ascii="Times New Roman" w:hAnsi="Times New Roman"/>
          <w:b/>
          <w:color w:val="00B050"/>
          <w:sz w:val="24"/>
          <w:szCs w:val="24"/>
          <w:lang w:eastAsia="hu-HU"/>
        </w:rPr>
        <w:t>)</w:t>
      </w:r>
    </w:p>
    <w:p w:rsidR="00C80C72" w:rsidRDefault="00C80C72" w:rsidP="009A63F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hu-HU"/>
        </w:rPr>
      </w:pPr>
      <w:r w:rsidRPr="004353A8"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- </w:t>
      </w:r>
      <w:r>
        <w:rPr>
          <w:rFonts w:ascii="Times New Roman" w:hAnsi="Times New Roman"/>
          <w:b/>
          <w:color w:val="0070C0"/>
          <w:sz w:val="24"/>
          <w:szCs w:val="24"/>
          <w:lang w:eastAsia="hu-HU"/>
        </w:rPr>
        <w:t xml:space="preserve">élettársi kapcsolat igazolása, </w:t>
      </w:r>
      <w:r w:rsidRPr="004353A8">
        <w:rPr>
          <w:rFonts w:ascii="Times New Roman" w:hAnsi="Times New Roman"/>
          <w:b/>
          <w:color w:val="FF0000"/>
          <w:sz w:val="24"/>
          <w:szCs w:val="24"/>
          <w:lang w:eastAsia="hu-HU"/>
        </w:rPr>
        <w:t>Házassági anyakönyvi kivonat másolatát.</w:t>
      </w:r>
      <w:r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 </w:t>
      </w:r>
    </w:p>
    <w:p w:rsidR="00C80C72" w:rsidRPr="00026E53" w:rsidRDefault="00C80C72" w:rsidP="009A63FF">
      <w:pPr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7030A0"/>
          <w:sz w:val="24"/>
          <w:szCs w:val="24"/>
          <w:lang w:eastAsia="hu-HU"/>
        </w:rPr>
        <w:t>- gyermek születési anyakönyvi kivonatának másolatát</w:t>
      </w:r>
    </w:p>
    <w:p w:rsidR="00C80C72" w:rsidRDefault="00C80C72" w:rsidP="009A63FF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70C0"/>
          <w:sz w:val="24"/>
          <w:szCs w:val="24"/>
          <w:lang w:eastAsia="hu-HU"/>
        </w:rPr>
        <w:t>- érvényes személyazonosító igazolvány, érvényes lakcímkártya, adókártya másolata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70C0"/>
          <w:sz w:val="24"/>
          <w:szCs w:val="24"/>
          <w:lang w:eastAsia="hu-HU"/>
        </w:rPr>
        <w:t>- büntetlen előélet igazolása (erkölcsi bizonyítvány)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Családi ház építése esetén a jogerős használatba vételi engedély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  <w:lang w:eastAsia="hu-HU"/>
        </w:rPr>
        <w:t>/ hatósági bizonyítvány</w:t>
      </w:r>
      <w:r w:rsidRPr="00B155F0">
        <w:rPr>
          <w:rFonts w:ascii="Times New Roman" w:hAnsi="Times New Roman"/>
          <w:sz w:val="24"/>
          <w:szCs w:val="24"/>
          <w:lang w:eastAsia="hu-HU"/>
        </w:rPr>
        <w:t>.</w:t>
      </w:r>
    </w:p>
    <w:p w:rsidR="00C80C72" w:rsidRPr="00B155F0" w:rsidRDefault="00C80C72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Lakásvásárlás esetén az adásvételi szerződés földhivatali záradékkal ellátott, a jegyző által hitelesített másolata.</w:t>
      </w:r>
    </w:p>
    <w:p w:rsidR="00C80C72" w:rsidRPr="00B155F0" w:rsidRDefault="00C80C72" w:rsidP="007E66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A kérelem elbírálása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8. § (1) A támogatásáról és a támogatással kapcsolatos valamennyi ügyben a polgármester előterjesztése alapján a</w:t>
      </w:r>
      <w:r>
        <w:rPr>
          <w:rFonts w:ascii="Times New Roman" w:hAnsi="Times New Roman"/>
          <w:color w:val="0070C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color w:val="0070C0"/>
          <w:sz w:val="24"/>
          <w:szCs w:val="24"/>
          <w:lang w:eastAsia="hu-HU"/>
        </w:rPr>
        <w:t>Pénzügyi Bizottság</w:t>
      </w:r>
      <w:r w:rsidRPr="006F4772">
        <w:rPr>
          <w:rFonts w:ascii="Times New Roman" w:hAnsi="Times New Roman"/>
          <w:b/>
          <w:color w:val="00B05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  <w:lang w:eastAsia="hu-HU"/>
        </w:rPr>
        <w:t>– testület által átruházott hatáskörben -</w:t>
      </w:r>
      <w:r>
        <w:rPr>
          <w:rFonts w:ascii="Times New Roman" w:hAnsi="Times New Roman"/>
          <w:b/>
          <w:color w:val="0070C0"/>
          <w:sz w:val="24"/>
          <w:szCs w:val="24"/>
          <w:lang w:eastAsia="hu-HU"/>
        </w:rPr>
        <w:t xml:space="preserve"> dönt /</w:t>
      </w:r>
      <w:r w:rsidRPr="00B155F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B155F0">
        <w:rPr>
          <w:rFonts w:ascii="Times New Roman" w:hAnsi="Times New Roman"/>
          <w:b/>
          <w:color w:val="7030A0"/>
          <w:sz w:val="24"/>
          <w:szCs w:val="24"/>
          <w:lang w:eastAsia="hu-HU"/>
        </w:rPr>
        <w:t>Képviselő-testület dönt</w:t>
      </w:r>
      <w:r w:rsidRPr="00135B38">
        <w:rPr>
          <w:rFonts w:ascii="Times New Roman" w:hAnsi="Times New Roman"/>
          <w:b/>
          <w:color w:val="7030A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eastAsia="hu-HU"/>
        </w:rPr>
        <w:t>minden év novemberi ülésén</w:t>
      </w:r>
      <w:r w:rsidRPr="00B155F0">
        <w:rPr>
          <w:rFonts w:ascii="Times New Roman" w:hAnsi="Times New Roman"/>
          <w:sz w:val="24"/>
          <w:szCs w:val="24"/>
          <w:lang w:eastAsia="hu-HU"/>
        </w:rPr>
        <w:t>.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(2) A határozatban rögzíteni kell a támogatás összegét, jogcímét.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u-HU"/>
        </w:rPr>
      </w:pPr>
      <w:r w:rsidRPr="00B155F0">
        <w:rPr>
          <w:rFonts w:ascii="Times New Roman" w:hAnsi="Times New Roman"/>
          <w:strike/>
          <w:color w:val="FF0000"/>
          <w:sz w:val="24"/>
          <w:szCs w:val="24"/>
          <w:lang w:eastAsia="hu-HU"/>
        </w:rPr>
        <w:t>(3) A Képviselő-testület a kérelmeket a beérkezést követő első ülésén bírálja el.</w:t>
      </w:r>
    </w:p>
    <w:p w:rsidR="00C80C72" w:rsidRPr="00B155F0" w:rsidRDefault="00C80C72" w:rsidP="007E66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A támogatás folyósítása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9. § A támogatást az önkormányzat pénzintézet útján folyósítja a támogatási szerződés aláírását, illetve az ügyvédi ellenjegyzést követő </w:t>
      </w:r>
      <w:r w:rsidRPr="00B155F0">
        <w:rPr>
          <w:rFonts w:ascii="Times New Roman" w:hAnsi="Times New Roman"/>
          <w:strike/>
          <w:color w:val="00B050"/>
          <w:sz w:val="24"/>
          <w:szCs w:val="24"/>
          <w:lang w:eastAsia="hu-HU"/>
        </w:rPr>
        <w:t>15 munkanapon belül</w:t>
      </w:r>
      <w:r w:rsidRPr="00562A6B">
        <w:rPr>
          <w:rFonts w:ascii="Times New Roman" w:hAnsi="Times New Roman"/>
          <w:b/>
          <w:color w:val="00B050"/>
          <w:sz w:val="24"/>
          <w:szCs w:val="24"/>
          <w:lang w:eastAsia="hu-HU"/>
        </w:rPr>
        <w:t xml:space="preserve"> </w:t>
      </w:r>
      <w:r w:rsidRPr="004F5FAD">
        <w:rPr>
          <w:rFonts w:ascii="Times New Roman" w:hAnsi="Times New Roman"/>
          <w:b/>
          <w:color w:val="00B050"/>
          <w:sz w:val="24"/>
          <w:szCs w:val="24"/>
          <w:lang w:eastAsia="hu-HU"/>
        </w:rPr>
        <w:t>naptári év január 31. napjáig</w:t>
      </w:r>
      <w:r>
        <w:rPr>
          <w:rFonts w:ascii="Times New Roman" w:hAnsi="Times New Roman"/>
          <w:b/>
          <w:color w:val="00B050"/>
          <w:sz w:val="24"/>
          <w:szCs w:val="24"/>
          <w:lang w:eastAsia="hu-HU"/>
        </w:rPr>
        <w:t>.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10. § (1) A helyi támogatást: egy összegben vissza kell fizetni a mindenkori jegybanki alapkamat kétszeresével, ha a támogatással felépített vagy megszerzett ingatlant öt éven belül szabad forgalomban elidegenítették, illetve használatát harmadik személynek ugyan ilyen időtartamban átengedik.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(2) Ha az Önkormányzat tudomására jut, hogy a kedvezményezett a testület félrevezetésével jutott támogatáshoz, akkor a helyi támogatást – a jegybanki alapkamat kétszeresével - 6 napon belül, egy összegben kell visszafizetnie.</w:t>
      </w:r>
    </w:p>
    <w:p w:rsidR="00C80C72" w:rsidRPr="00B155F0" w:rsidRDefault="00C80C72" w:rsidP="007E66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Záró rendelkezések</w:t>
      </w:r>
    </w:p>
    <w:p w:rsidR="00C80C72" w:rsidRPr="00B155F0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11. § A Polgármesteri Hivatal a törvény keretei között jogosult nyilvántartani és kezelni mindazokat a személyi adatokat, amelyeket e rendelet alapján a támogatás biztosításához igényelhet.</w:t>
      </w:r>
    </w:p>
    <w:p w:rsidR="00C80C72" w:rsidRPr="00050017" w:rsidRDefault="00C80C72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9966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12. § (1) </w:t>
      </w:r>
      <w:r w:rsidRPr="00CA0BC9">
        <w:rPr>
          <w:rFonts w:ascii="Times New Roman" w:hAnsi="Times New Roman"/>
          <w:color w:val="339966"/>
          <w:sz w:val="24"/>
          <w:szCs w:val="24"/>
          <w:lang w:eastAsia="hu-HU"/>
        </w:rPr>
        <w:t xml:space="preserve">Ez a rendelet kihirdetését követő napon lép hatályba, de rendelkezéseit 2024. január </w:t>
      </w:r>
      <w:r w:rsidRPr="00050017">
        <w:rPr>
          <w:rFonts w:ascii="Times New Roman" w:hAnsi="Times New Roman"/>
          <w:color w:val="339966"/>
          <w:sz w:val="24"/>
          <w:szCs w:val="24"/>
          <w:lang w:eastAsia="hu-HU"/>
        </w:rPr>
        <w:t xml:space="preserve">1-től kell alkalmazni. </w:t>
      </w:r>
    </w:p>
    <w:p w:rsidR="00C80C72" w:rsidRDefault="00C80C72" w:rsidP="00260BA6">
      <w:pPr>
        <w:pStyle w:val="Heading1"/>
        <w:jc w:val="both"/>
        <w:rPr>
          <w:b w:val="0"/>
          <w:sz w:val="24"/>
          <w:szCs w:val="24"/>
        </w:rPr>
      </w:pPr>
      <w:r w:rsidRPr="00260BA6">
        <w:rPr>
          <w:b w:val="0"/>
          <w:sz w:val="24"/>
          <w:szCs w:val="24"/>
        </w:rPr>
        <w:t>(2) E rendelet hatálybalépésével hatályát veszti Nyúl Községi Önkormányzat Képviselő-testületének a lakásépítés és vásárlás önkormányzati támogatásáról szóló 3/2019. (III.29.) önkormányzati rendelete.</w:t>
      </w:r>
    </w:p>
    <w:p w:rsidR="00C80C72" w:rsidRPr="00260BA6" w:rsidRDefault="00C80C72" w:rsidP="00260BA6">
      <w:pPr>
        <w:pStyle w:val="Heading1"/>
        <w:jc w:val="both"/>
        <w:rPr>
          <w:b w:val="0"/>
          <w:color w:val="339966"/>
          <w:sz w:val="24"/>
          <w:szCs w:val="24"/>
        </w:rPr>
      </w:pPr>
    </w:p>
    <w:sectPr w:rsidR="00C80C72" w:rsidRPr="00260BA6" w:rsidSect="00E5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5F0"/>
    <w:rsid w:val="00026E53"/>
    <w:rsid w:val="00050017"/>
    <w:rsid w:val="00065232"/>
    <w:rsid w:val="00135B38"/>
    <w:rsid w:val="00200F30"/>
    <w:rsid w:val="00260BA6"/>
    <w:rsid w:val="00322A32"/>
    <w:rsid w:val="003E7BDF"/>
    <w:rsid w:val="004353A8"/>
    <w:rsid w:val="004D7E1C"/>
    <w:rsid w:val="004F5FAD"/>
    <w:rsid w:val="00562A6B"/>
    <w:rsid w:val="006F4772"/>
    <w:rsid w:val="0079386E"/>
    <w:rsid w:val="007E66FC"/>
    <w:rsid w:val="007F4A6D"/>
    <w:rsid w:val="007F4CA8"/>
    <w:rsid w:val="00875891"/>
    <w:rsid w:val="00902A33"/>
    <w:rsid w:val="0091594B"/>
    <w:rsid w:val="009A63FF"/>
    <w:rsid w:val="00B155F0"/>
    <w:rsid w:val="00C80C72"/>
    <w:rsid w:val="00CA0BC9"/>
    <w:rsid w:val="00CA25A1"/>
    <w:rsid w:val="00E50F4E"/>
    <w:rsid w:val="00F3490C"/>
    <w:rsid w:val="00F51CAA"/>
    <w:rsid w:val="00F7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4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15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Heading2">
    <w:name w:val="heading 2"/>
    <w:basedOn w:val="Normal"/>
    <w:link w:val="Heading2Char"/>
    <w:uiPriority w:val="99"/>
    <w:qFormat/>
    <w:rsid w:val="00B15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55F0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155F0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hatalytext">
    <w:name w:val="hatalytext"/>
    <w:basedOn w:val="DefaultParagraphFont"/>
    <w:uiPriority w:val="99"/>
    <w:rsid w:val="00B155F0"/>
    <w:rPr>
      <w:rFonts w:cs="Times New Roman"/>
    </w:rPr>
  </w:style>
  <w:style w:type="paragraph" w:styleId="NormalWeb">
    <w:name w:val="Normal (Web)"/>
    <w:basedOn w:val="Normal"/>
    <w:uiPriority w:val="99"/>
    <w:semiHidden/>
    <w:rsid w:val="00B15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rsid w:val="00B155F0"/>
    <w:rPr>
      <w:rFonts w:cs="Times New Roman"/>
      <w:color w:val="0000FF"/>
      <w:u w:val="single"/>
    </w:rPr>
  </w:style>
  <w:style w:type="character" w:customStyle="1" w:styleId="jel">
    <w:name w:val="jel"/>
    <w:basedOn w:val="DefaultParagraphFont"/>
    <w:uiPriority w:val="99"/>
    <w:rsid w:val="00B155F0"/>
    <w:rPr>
      <w:rFonts w:cs="Times New Roman"/>
    </w:rPr>
  </w:style>
  <w:style w:type="character" w:customStyle="1" w:styleId="szakasz-jel">
    <w:name w:val="szakasz-jel"/>
    <w:basedOn w:val="DefaultParagraphFont"/>
    <w:uiPriority w:val="99"/>
    <w:rsid w:val="00B155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.njt.hu/eli/v01/727815/r/2019/3" TargetMode="External"/><Relationship Id="rId5" Type="http://schemas.openxmlformats.org/officeDocument/2006/relationships/hyperlink" Target="https://njt.hu/jogszabaly/2011-79-00-00" TargetMode="External"/><Relationship Id="rId4" Type="http://schemas.openxmlformats.org/officeDocument/2006/relationships/hyperlink" Target="https://njt.hu/jogszabaly/2011-4301-02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3</Pages>
  <Words>782</Words>
  <Characters>5400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anett</cp:lastModifiedBy>
  <cp:revision>27</cp:revision>
  <dcterms:created xsi:type="dcterms:W3CDTF">2023-09-14T06:26:00Z</dcterms:created>
  <dcterms:modified xsi:type="dcterms:W3CDTF">2023-09-14T11:54:00Z</dcterms:modified>
</cp:coreProperties>
</file>